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FD40D" w14:textId="77777777" w:rsidR="00A851F0" w:rsidRDefault="00A851F0" w:rsidP="00A851F0">
      <w:pPr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515F74" wp14:editId="2EC7C60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104A8B3" wp14:editId="6AC8B0AB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571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6C0C1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lang w:val="de-DE"/>
        </w:rPr>
        <w:t xml:space="preserve">   </w:t>
      </w:r>
      <w:r>
        <w:rPr>
          <w:rFonts w:ascii="Georgia" w:hAnsi="Georgia" w:cs="Georgia"/>
          <w:sz w:val="22"/>
          <w:szCs w:val="22"/>
          <w:lang w:val="de-DE"/>
        </w:rPr>
        <w:t>REPUBLIKA HRVATSKA</w:t>
      </w:r>
    </w:p>
    <w:p w14:paraId="289D7146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MEĐIMURSKA ŽUPANIJA          </w:t>
      </w:r>
    </w:p>
    <w:p w14:paraId="3B0F5702" w14:textId="77777777" w:rsidR="00A851F0" w:rsidRDefault="00A851F0" w:rsidP="00A851F0">
      <w:pPr>
        <w:rPr>
          <w:rFonts w:ascii="Georgia" w:hAnsi="Georgia" w:cs="Georgia"/>
          <w:sz w:val="22"/>
          <w:szCs w:val="22"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  OPĆINA  DEKANOVEC </w:t>
      </w:r>
    </w:p>
    <w:p w14:paraId="5689B3A1" w14:textId="77777777" w:rsidR="00A851F0" w:rsidRDefault="00A851F0" w:rsidP="00A851F0">
      <w:pPr>
        <w:rPr>
          <w:rFonts w:ascii="Arial" w:hAnsi="Arial" w:cs="Arial"/>
          <w:b/>
          <w:bCs/>
          <w:lang w:val="de-DE"/>
        </w:rPr>
      </w:pPr>
      <w:r>
        <w:rPr>
          <w:rFonts w:ascii="Georgia" w:hAnsi="Georgia" w:cs="Georgia"/>
          <w:sz w:val="22"/>
          <w:szCs w:val="22"/>
          <w:lang w:val="de-DE"/>
        </w:rPr>
        <w:t xml:space="preserve">   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</w:p>
    <w:p w14:paraId="7BBD0166" w14:textId="77777777" w:rsidR="00A851F0" w:rsidRDefault="00A851F0" w:rsidP="00A851F0">
      <w:pPr>
        <w:rPr>
          <w:rFonts w:ascii="Calibri" w:hAnsi="Calibri" w:cs="Calibri"/>
        </w:rPr>
      </w:pPr>
    </w:p>
    <w:p w14:paraId="57913ADA" w14:textId="19A68EA6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REPUBLIKA HRVATSKA</w:t>
      </w:r>
    </w:p>
    <w:p w14:paraId="25BB2CC8" w14:textId="1DDE5718" w:rsidR="00F55D0F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MEĐIMURSKA ŽUPANIJA</w:t>
      </w:r>
    </w:p>
    <w:p w14:paraId="1CEBA510" w14:textId="07AB1D92" w:rsidR="00A851F0" w:rsidRPr="00F55D0F" w:rsidRDefault="00F55D0F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b/>
          <w:sz w:val="22"/>
          <w:szCs w:val="22"/>
        </w:rPr>
        <w:t>OPĆINA DEKANOVEC</w:t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</w:r>
      <w:r w:rsidR="00A851F0" w:rsidRPr="00F55D0F">
        <w:rPr>
          <w:rFonts w:ascii="Calibri" w:hAnsi="Calibri" w:cs="Calibri"/>
          <w:b/>
          <w:sz w:val="22"/>
          <w:szCs w:val="22"/>
        </w:rPr>
        <w:tab/>
        <w:t xml:space="preserve">                                                                                                    </w:t>
      </w:r>
    </w:p>
    <w:p w14:paraId="172805CC" w14:textId="27968D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Adresa sjedišta: Florijana Andrašeca 41</w:t>
      </w:r>
      <w:r w:rsidR="00F55D0F" w:rsidRPr="00F55D0F">
        <w:rPr>
          <w:rFonts w:ascii="Calibri" w:hAnsi="Calibri" w:cs="Calibri"/>
          <w:sz w:val="22"/>
          <w:szCs w:val="22"/>
        </w:rPr>
        <w:t>, Dekanovec</w:t>
      </w:r>
    </w:p>
    <w:p w14:paraId="75731250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 xml:space="preserve">OIB: 34666892913            </w:t>
      </w:r>
    </w:p>
    <w:p w14:paraId="5A927189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Broj RKP-a: 32867</w:t>
      </w:r>
    </w:p>
    <w:p w14:paraId="3F1A72F4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MB: 02582236</w:t>
      </w:r>
    </w:p>
    <w:p w14:paraId="74B8E0D7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Šifra djelatnosti: 8411</w:t>
      </w:r>
    </w:p>
    <w:p w14:paraId="73968F04" w14:textId="77777777" w:rsidR="00A851F0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>Razina: 22</w:t>
      </w:r>
    </w:p>
    <w:p w14:paraId="6CC86265" w14:textId="77777777" w:rsidR="00F55D0F" w:rsidRPr="00F55D0F" w:rsidRDefault="00A851F0" w:rsidP="00A851F0">
      <w:pPr>
        <w:rPr>
          <w:rFonts w:ascii="Calibri" w:hAnsi="Calibri" w:cs="Calibri"/>
          <w:sz w:val="22"/>
          <w:szCs w:val="22"/>
        </w:rPr>
      </w:pPr>
      <w:r w:rsidRPr="00F55D0F">
        <w:rPr>
          <w:rFonts w:ascii="Calibri" w:hAnsi="Calibri" w:cs="Calibri"/>
          <w:sz w:val="22"/>
          <w:szCs w:val="22"/>
        </w:rPr>
        <w:t xml:space="preserve">Šifra općine: 603  </w:t>
      </w:r>
    </w:p>
    <w:p w14:paraId="095D0B69" w14:textId="797897A7" w:rsidR="00A851F0" w:rsidRPr="00831E0E" w:rsidRDefault="00F55D0F" w:rsidP="00A851F0">
      <w:pPr>
        <w:rPr>
          <w:rFonts w:ascii="Calibri" w:hAnsi="Calibri" w:cs="Calibri"/>
          <w:b/>
          <w:color w:val="0000FF"/>
          <w:sz w:val="22"/>
          <w:szCs w:val="22"/>
        </w:rPr>
      </w:pPr>
      <w:r w:rsidRPr="00831E0E">
        <w:rPr>
          <w:rFonts w:ascii="Calibri" w:hAnsi="Calibri" w:cs="Calibri"/>
          <w:b/>
          <w:sz w:val="22"/>
          <w:szCs w:val="22"/>
        </w:rPr>
        <w:t xml:space="preserve">Akt: </w:t>
      </w:r>
      <w:r w:rsidR="00F508FF">
        <w:rPr>
          <w:rFonts w:ascii="Calibri" w:hAnsi="Calibri" w:cs="Calibri"/>
          <w:b/>
          <w:sz w:val="22"/>
          <w:szCs w:val="22"/>
        </w:rPr>
        <w:t>Polug</w:t>
      </w:r>
      <w:r w:rsidRPr="00831E0E">
        <w:rPr>
          <w:rFonts w:ascii="Calibri" w:hAnsi="Calibri" w:cs="Calibri"/>
          <w:b/>
          <w:sz w:val="22"/>
          <w:szCs w:val="22"/>
        </w:rPr>
        <w:t xml:space="preserve">odišnji izvještaj o izvršenju proračuna za </w:t>
      </w:r>
      <w:r w:rsidR="00F508FF">
        <w:rPr>
          <w:rFonts w:ascii="Calibri" w:hAnsi="Calibri" w:cs="Calibri"/>
          <w:b/>
          <w:sz w:val="22"/>
          <w:szCs w:val="22"/>
        </w:rPr>
        <w:t>razdoblje 01.01.-30.06.20</w:t>
      </w:r>
      <w:r w:rsidR="00D46D1C">
        <w:rPr>
          <w:rFonts w:ascii="Calibri" w:hAnsi="Calibri" w:cs="Calibri"/>
          <w:b/>
          <w:sz w:val="22"/>
          <w:szCs w:val="22"/>
        </w:rPr>
        <w:t>2</w:t>
      </w:r>
      <w:r w:rsidR="00015395">
        <w:rPr>
          <w:rFonts w:ascii="Calibri" w:hAnsi="Calibri" w:cs="Calibri"/>
          <w:b/>
          <w:sz w:val="22"/>
          <w:szCs w:val="22"/>
        </w:rPr>
        <w:t>1</w:t>
      </w:r>
      <w:r w:rsidRPr="00831E0E">
        <w:rPr>
          <w:rFonts w:ascii="Calibri" w:hAnsi="Calibri" w:cs="Calibri"/>
          <w:b/>
          <w:sz w:val="22"/>
          <w:szCs w:val="22"/>
        </w:rPr>
        <w:t xml:space="preserve">. </w:t>
      </w:r>
      <w:r w:rsidR="00F508FF">
        <w:rPr>
          <w:rFonts w:ascii="Calibri" w:hAnsi="Calibri" w:cs="Calibri"/>
          <w:b/>
          <w:sz w:val="22"/>
          <w:szCs w:val="22"/>
        </w:rPr>
        <w:t>g</w:t>
      </w:r>
      <w:r w:rsidRPr="00831E0E">
        <w:rPr>
          <w:rFonts w:ascii="Calibri" w:hAnsi="Calibri" w:cs="Calibri"/>
          <w:b/>
          <w:sz w:val="22"/>
          <w:szCs w:val="22"/>
        </w:rPr>
        <w:t>odinu (Zakon o proračunu (NN 87/08, 136/12 I 15/15) članak 108. stavak 1)</w:t>
      </w:r>
      <w:r w:rsidR="00A851F0" w:rsidRPr="00831E0E">
        <w:rPr>
          <w:rFonts w:ascii="Calibri" w:hAnsi="Calibri" w:cs="Calibri"/>
          <w:b/>
          <w:sz w:val="22"/>
          <w:szCs w:val="22"/>
        </w:rPr>
        <w:t xml:space="preserve">                                                    </w:t>
      </w:r>
    </w:p>
    <w:p w14:paraId="518B5DD6" w14:textId="77777777" w:rsidR="00E53BCD" w:rsidRPr="00831E0E" w:rsidRDefault="00E53BCD" w:rsidP="00E53BCD">
      <w:pPr>
        <w:rPr>
          <w:b/>
          <w:sz w:val="22"/>
          <w:szCs w:val="22"/>
          <w:lang w:val="hr-HR"/>
        </w:rPr>
      </w:pPr>
    </w:p>
    <w:p w14:paraId="72FE2334" w14:textId="77777777" w:rsidR="00E53BCD" w:rsidRDefault="00E53BCD" w:rsidP="00E53BCD">
      <w:pPr>
        <w:rPr>
          <w:lang w:val="hr-HR"/>
        </w:rPr>
      </w:pP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  <w:r>
        <w:rPr>
          <w:sz w:val="24"/>
          <w:lang w:val="hr-HR"/>
        </w:rPr>
        <w:tab/>
      </w:r>
    </w:p>
    <w:p w14:paraId="31BC0BFB" w14:textId="53A5B697" w:rsidR="00CD518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OBRAZLOŽENJE UZ </w:t>
      </w:r>
      <w:r w:rsidR="00F508FF">
        <w:rPr>
          <w:b/>
          <w:sz w:val="24"/>
          <w:szCs w:val="24"/>
          <w:lang w:val="hr-HR"/>
        </w:rPr>
        <w:t>POLU</w:t>
      </w:r>
      <w:r w:rsidRPr="00F55D0F">
        <w:rPr>
          <w:b/>
          <w:sz w:val="24"/>
          <w:szCs w:val="24"/>
          <w:lang w:val="hr-HR"/>
        </w:rPr>
        <w:t>GODIŠNJI IZVJEŠTAJ O IZVRŠENJU PRORAČUNA</w:t>
      </w:r>
    </w:p>
    <w:p w14:paraId="3778EB10" w14:textId="77777777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</w:p>
    <w:p w14:paraId="0F732A60" w14:textId="2E146DDD" w:rsidR="00F55D0F" w:rsidRPr="00F55D0F" w:rsidRDefault="00F55D0F" w:rsidP="00CD518F">
      <w:pPr>
        <w:ind w:firstLine="360"/>
        <w:jc w:val="center"/>
        <w:rPr>
          <w:b/>
          <w:sz w:val="24"/>
          <w:szCs w:val="24"/>
          <w:lang w:val="hr-HR"/>
        </w:rPr>
      </w:pPr>
      <w:r w:rsidRPr="00F55D0F">
        <w:rPr>
          <w:b/>
          <w:sz w:val="24"/>
          <w:szCs w:val="24"/>
          <w:lang w:val="hr-HR"/>
        </w:rPr>
        <w:t xml:space="preserve">OPĆINE DEKANOVEC ZA RAZDOBLJE 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</w:t>
      </w:r>
      <w:r w:rsidR="00831E0E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1.-3</w:t>
      </w:r>
      <w:r w:rsidR="00F508FF">
        <w:rPr>
          <w:b/>
          <w:sz w:val="24"/>
          <w:szCs w:val="24"/>
          <w:lang w:val="hr-HR"/>
        </w:rPr>
        <w:t>0</w:t>
      </w:r>
      <w:r w:rsidRPr="00F55D0F">
        <w:rPr>
          <w:b/>
          <w:sz w:val="24"/>
          <w:szCs w:val="24"/>
          <w:lang w:val="hr-HR"/>
        </w:rPr>
        <w:t>.</w:t>
      </w:r>
      <w:r w:rsidR="00F508FF">
        <w:rPr>
          <w:b/>
          <w:sz w:val="24"/>
          <w:szCs w:val="24"/>
          <w:lang w:val="hr-HR"/>
        </w:rPr>
        <w:t>06</w:t>
      </w:r>
      <w:r w:rsidRPr="00F55D0F">
        <w:rPr>
          <w:b/>
          <w:sz w:val="24"/>
          <w:szCs w:val="24"/>
          <w:lang w:val="hr-HR"/>
        </w:rPr>
        <w:t>.20</w:t>
      </w:r>
      <w:r w:rsidR="00204DDD">
        <w:rPr>
          <w:b/>
          <w:sz w:val="24"/>
          <w:szCs w:val="24"/>
          <w:lang w:val="hr-HR"/>
        </w:rPr>
        <w:t>2</w:t>
      </w:r>
      <w:r w:rsidR="00015395">
        <w:rPr>
          <w:b/>
          <w:sz w:val="24"/>
          <w:szCs w:val="24"/>
          <w:lang w:val="hr-HR"/>
        </w:rPr>
        <w:t>1</w:t>
      </w:r>
      <w:r w:rsidRPr="00F55D0F">
        <w:rPr>
          <w:b/>
          <w:sz w:val="24"/>
          <w:szCs w:val="24"/>
          <w:lang w:val="hr-HR"/>
        </w:rPr>
        <w:t>. GODINE</w:t>
      </w:r>
    </w:p>
    <w:p w14:paraId="594EF26B" w14:textId="77777777" w:rsidR="00CD518F" w:rsidRDefault="00CD518F" w:rsidP="00CD518F">
      <w:pPr>
        <w:ind w:firstLine="360"/>
        <w:jc w:val="center"/>
        <w:rPr>
          <w:b/>
          <w:sz w:val="28"/>
          <w:szCs w:val="28"/>
          <w:lang w:val="hr-HR"/>
        </w:rPr>
      </w:pPr>
    </w:p>
    <w:p w14:paraId="21B824AD" w14:textId="0D05B738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Proračun Općine Dekanovec, pa tako i </w:t>
      </w:r>
      <w:r w:rsidR="00F508FF">
        <w:rPr>
          <w:sz w:val="24"/>
          <w:szCs w:val="24"/>
          <w:lang w:val="hr-HR"/>
        </w:rPr>
        <w:t>polu</w:t>
      </w:r>
      <w:r>
        <w:rPr>
          <w:sz w:val="24"/>
          <w:szCs w:val="24"/>
          <w:lang w:val="hr-HR"/>
        </w:rPr>
        <w:t>godišnji obračun Proračuna Općine Dekanovec za razdoblje 01.01.20</w:t>
      </w:r>
      <w:r w:rsidR="00204DDD">
        <w:rPr>
          <w:sz w:val="24"/>
          <w:szCs w:val="24"/>
          <w:lang w:val="hr-HR"/>
        </w:rPr>
        <w:t>2</w:t>
      </w:r>
      <w:r w:rsidR="00015395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– 3</w:t>
      </w:r>
      <w:r w:rsidR="00F508FF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.</w:t>
      </w:r>
      <w:r w:rsidR="00F508FF">
        <w:rPr>
          <w:sz w:val="24"/>
          <w:szCs w:val="24"/>
          <w:lang w:val="hr-HR"/>
        </w:rPr>
        <w:t>06</w:t>
      </w:r>
      <w:r>
        <w:rPr>
          <w:sz w:val="24"/>
          <w:szCs w:val="24"/>
          <w:lang w:val="hr-HR"/>
        </w:rPr>
        <w:t>.20</w:t>
      </w:r>
      <w:r w:rsidR="00204DDD">
        <w:rPr>
          <w:sz w:val="24"/>
          <w:szCs w:val="24"/>
          <w:lang w:val="hr-HR"/>
        </w:rPr>
        <w:t>2</w:t>
      </w:r>
      <w:r w:rsidR="00015395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godine sastavljen je na temelju odredaba Zakona o proračunu (NN 87/08, 136/12 i 15/15) i Pravilnika o proračunskom računovodstvu i računskom planu (NN br. 124/14</w:t>
      </w:r>
      <w:r w:rsidR="00C618C8">
        <w:rPr>
          <w:sz w:val="24"/>
          <w:szCs w:val="24"/>
          <w:lang w:val="hr-HR"/>
        </w:rPr>
        <w:t>, 115/15, 87/16 i 3/18</w:t>
      </w:r>
      <w:r>
        <w:rPr>
          <w:sz w:val="24"/>
          <w:szCs w:val="24"/>
          <w:lang w:val="hr-HR"/>
        </w:rPr>
        <w:t>).</w:t>
      </w:r>
    </w:p>
    <w:p w14:paraId="1BEF9DA4" w14:textId="24B517AF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Proračun Općine Dekanovec za 20</w:t>
      </w:r>
      <w:r w:rsidR="00204DDD">
        <w:rPr>
          <w:sz w:val="24"/>
          <w:szCs w:val="24"/>
          <w:lang w:val="hr-HR"/>
        </w:rPr>
        <w:t>2</w:t>
      </w:r>
      <w:r w:rsidR="00015395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godinu usvojen je na </w:t>
      </w:r>
      <w:r w:rsidR="00204DDD">
        <w:rPr>
          <w:sz w:val="24"/>
          <w:szCs w:val="24"/>
          <w:lang w:val="hr-HR"/>
        </w:rPr>
        <w:t>1</w:t>
      </w:r>
      <w:r w:rsidR="00015395">
        <w:rPr>
          <w:sz w:val="24"/>
          <w:szCs w:val="24"/>
          <w:lang w:val="hr-HR"/>
        </w:rPr>
        <w:t>8</w:t>
      </w:r>
      <w:r>
        <w:rPr>
          <w:sz w:val="24"/>
          <w:szCs w:val="24"/>
          <w:lang w:val="hr-HR"/>
        </w:rPr>
        <w:t xml:space="preserve">. sjednici Vijeća Općine Dekanovec održanoj dana </w:t>
      </w:r>
      <w:r w:rsidR="00015395">
        <w:rPr>
          <w:sz w:val="24"/>
          <w:szCs w:val="24"/>
          <w:lang w:val="hr-HR"/>
        </w:rPr>
        <w:t>10</w:t>
      </w:r>
      <w:r>
        <w:rPr>
          <w:sz w:val="24"/>
          <w:szCs w:val="24"/>
          <w:lang w:val="hr-HR"/>
        </w:rPr>
        <w:t>.12.20</w:t>
      </w:r>
      <w:r w:rsidR="00015395">
        <w:rPr>
          <w:sz w:val="24"/>
          <w:szCs w:val="24"/>
          <w:lang w:val="hr-HR"/>
        </w:rPr>
        <w:t>20</w:t>
      </w:r>
      <w:r>
        <w:rPr>
          <w:sz w:val="24"/>
          <w:szCs w:val="24"/>
          <w:lang w:val="hr-HR"/>
        </w:rPr>
        <w:t xml:space="preserve">. godine. Proračunom Općine Dekanovec planirani su ukupni prihodi i primitci u iznosu od </w:t>
      </w:r>
      <w:r w:rsidR="00015395">
        <w:rPr>
          <w:sz w:val="24"/>
          <w:szCs w:val="24"/>
          <w:lang w:val="hr-HR"/>
        </w:rPr>
        <w:t>3.785.000</w:t>
      </w:r>
      <w:r>
        <w:rPr>
          <w:sz w:val="24"/>
          <w:szCs w:val="24"/>
          <w:lang w:val="hr-HR"/>
        </w:rPr>
        <w:t xml:space="preserve">,00 kuna te ukupni rashodi i izdaci u iznosu od </w:t>
      </w:r>
      <w:r w:rsidR="00015395">
        <w:rPr>
          <w:sz w:val="24"/>
          <w:szCs w:val="24"/>
          <w:lang w:val="hr-HR"/>
        </w:rPr>
        <w:t>3.785</w:t>
      </w:r>
      <w:r>
        <w:rPr>
          <w:sz w:val="24"/>
          <w:szCs w:val="24"/>
          <w:lang w:val="hr-HR"/>
        </w:rPr>
        <w:t xml:space="preserve">.000,00 kuna. </w:t>
      </w:r>
    </w:p>
    <w:p w14:paraId="072B7985" w14:textId="3A0CDB87" w:rsidR="00831E0E" w:rsidRDefault="00831E0E" w:rsidP="00E53BCD">
      <w:pPr>
        <w:jc w:val="both"/>
        <w:rPr>
          <w:sz w:val="24"/>
          <w:szCs w:val="24"/>
          <w:lang w:val="hr-HR"/>
        </w:rPr>
      </w:pPr>
    </w:p>
    <w:p w14:paraId="508202FA" w14:textId="6E87B580" w:rsidR="00831E0E" w:rsidRDefault="00831E0E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Tablici 1. dan je sumarni prikaz planiranih iznosa prihoda i primitaka Općine Dekanovec kao i </w:t>
      </w:r>
      <w:r w:rsidR="00436693">
        <w:rPr>
          <w:sz w:val="24"/>
          <w:szCs w:val="24"/>
          <w:lang w:val="hr-HR"/>
        </w:rPr>
        <w:t>ra</w:t>
      </w:r>
      <w:r w:rsidR="0013775C">
        <w:rPr>
          <w:sz w:val="24"/>
          <w:szCs w:val="24"/>
          <w:lang w:val="hr-HR"/>
        </w:rPr>
        <w:t>s</w:t>
      </w:r>
      <w:r w:rsidR="00436693">
        <w:rPr>
          <w:sz w:val="24"/>
          <w:szCs w:val="24"/>
          <w:lang w:val="hr-HR"/>
        </w:rPr>
        <w:t>hoda i izdataka u razdoblju od 01.01.-3</w:t>
      </w:r>
      <w:r w:rsidR="00F508FF">
        <w:rPr>
          <w:sz w:val="24"/>
          <w:szCs w:val="24"/>
          <w:lang w:val="hr-HR"/>
        </w:rPr>
        <w:t>0</w:t>
      </w:r>
      <w:r w:rsidR="00436693">
        <w:rPr>
          <w:sz w:val="24"/>
          <w:szCs w:val="24"/>
          <w:lang w:val="hr-HR"/>
        </w:rPr>
        <w:t>.</w:t>
      </w:r>
      <w:r w:rsidR="00F508FF">
        <w:rPr>
          <w:sz w:val="24"/>
          <w:szCs w:val="24"/>
          <w:lang w:val="hr-HR"/>
        </w:rPr>
        <w:t>06</w:t>
      </w:r>
      <w:r w:rsidR="00436693">
        <w:rPr>
          <w:sz w:val="24"/>
          <w:szCs w:val="24"/>
          <w:lang w:val="hr-HR"/>
        </w:rPr>
        <w:t>.20</w:t>
      </w:r>
      <w:r w:rsidR="00204DDD">
        <w:rPr>
          <w:sz w:val="24"/>
          <w:szCs w:val="24"/>
          <w:lang w:val="hr-HR"/>
        </w:rPr>
        <w:t>2</w:t>
      </w:r>
      <w:r w:rsidR="00015395">
        <w:rPr>
          <w:sz w:val="24"/>
          <w:szCs w:val="24"/>
          <w:lang w:val="hr-HR"/>
        </w:rPr>
        <w:t>1</w:t>
      </w:r>
      <w:r w:rsidR="00436693">
        <w:rPr>
          <w:sz w:val="24"/>
          <w:szCs w:val="24"/>
          <w:lang w:val="hr-HR"/>
        </w:rPr>
        <w:t>. godine.</w:t>
      </w:r>
    </w:p>
    <w:p w14:paraId="5E1A1725" w14:textId="29F6CBF9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7BFBC7A6" w14:textId="3183E22C" w:rsidR="00436693" w:rsidRDefault="00436693" w:rsidP="00E53BCD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Tablica 1.</w:t>
      </w:r>
    </w:p>
    <w:p w14:paraId="2B8877E5" w14:textId="2D6C51BA" w:rsidR="00436693" w:rsidRDefault="00436693" w:rsidP="00E53BCD">
      <w:pPr>
        <w:jc w:val="both"/>
        <w:rPr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7"/>
        <w:gridCol w:w="3209"/>
        <w:gridCol w:w="2138"/>
        <w:gridCol w:w="2138"/>
      </w:tblGrid>
      <w:tr w:rsidR="00436693" w14:paraId="580EA5D1" w14:textId="77777777" w:rsidTr="0013775C">
        <w:tc>
          <w:tcPr>
            <w:tcW w:w="1577" w:type="dxa"/>
          </w:tcPr>
          <w:p w14:paraId="54CE8B3A" w14:textId="428F5AAC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KONTO</w:t>
            </w:r>
          </w:p>
        </w:tc>
        <w:tc>
          <w:tcPr>
            <w:tcW w:w="3209" w:type="dxa"/>
          </w:tcPr>
          <w:p w14:paraId="12C00438" w14:textId="1214E581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NAZIV</w:t>
            </w:r>
          </w:p>
        </w:tc>
        <w:tc>
          <w:tcPr>
            <w:tcW w:w="2138" w:type="dxa"/>
          </w:tcPr>
          <w:p w14:paraId="6B6E8B25" w14:textId="03E002B4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PLAN</w:t>
            </w:r>
            <w:r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138" w:type="dxa"/>
          </w:tcPr>
          <w:p w14:paraId="0ADCEA21" w14:textId="2D65D5D9" w:rsidR="00436693" w:rsidRPr="00436693" w:rsidRDefault="00436693" w:rsidP="00436693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436693">
              <w:rPr>
                <w:b/>
                <w:sz w:val="22"/>
                <w:szCs w:val="22"/>
                <w:lang w:val="hr-HR"/>
              </w:rPr>
              <w:t>IZVRŠENJE DO 3</w:t>
            </w:r>
            <w:r w:rsidR="00F508FF">
              <w:rPr>
                <w:b/>
                <w:sz w:val="22"/>
                <w:szCs w:val="22"/>
                <w:lang w:val="hr-HR"/>
              </w:rPr>
              <w:t>0</w:t>
            </w:r>
            <w:r w:rsidRPr="00436693">
              <w:rPr>
                <w:b/>
                <w:sz w:val="22"/>
                <w:szCs w:val="22"/>
                <w:lang w:val="hr-HR"/>
              </w:rPr>
              <w:t>.</w:t>
            </w:r>
            <w:r w:rsidR="00F508FF">
              <w:rPr>
                <w:b/>
                <w:sz w:val="22"/>
                <w:szCs w:val="22"/>
                <w:lang w:val="hr-HR"/>
              </w:rPr>
              <w:t>06</w:t>
            </w:r>
            <w:r w:rsidRPr="00436693">
              <w:rPr>
                <w:b/>
                <w:sz w:val="22"/>
                <w:szCs w:val="22"/>
                <w:lang w:val="hr-HR"/>
              </w:rPr>
              <w:t>.20</w:t>
            </w:r>
            <w:r w:rsidR="00204DDD">
              <w:rPr>
                <w:b/>
                <w:sz w:val="22"/>
                <w:szCs w:val="22"/>
                <w:lang w:val="hr-HR"/>
              </w:rPr>
              <w:t>2</w:t>
            </w:r>
            <w:r w:rsidR="00015395">
              <w:rPr>
                <w:b/>
                <w:sz w:val="22"/>
                <w:szCs w:val="22"/>
                <w:lang w:val="hr-HR"/>
              </w:rPr>
              <w:t>1</w:t>
            </w:r>
            <w:r w:rsidRPr="00436693">
              <w:rPr>
                <w:b/>
                <w:sz w:val="22"/>
                <w:szCs w:val="22"/>
                <w:lang w:val="hr-HR"/>
              </w:rPr>
              <w:t>. GODINE</w:t>
            </w:r>
          </w:p>
        </w:tc>
      </w:tr>
      <w:tr w:rsidR="00436693" w14:paraId="7700A23A" w14:textId="77777777" w:rsidTr="0013775C">
        <w:tc>
          <w:tcPr>
            <w:tcW w:w="1577" w:type="dxa"/>
          </w:tcPr>
          <w:p w14:paraId="44FC14BF" w14:textId="7880C03E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</w:t>
            </w:r>
          </w:p>
        </w:tc>
        <w:tc>
          <w:tcPr>
            <w:tcW w:w="3209" w:type="dxa"/>
          </w:tcPr>
          <w:p w14:paraId="15B4CAB7" w14:textId="6695E1E0" w:rsidR="00436693" w:rsidRDefault="00436693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poslovanja</w:t>
            </w:r>
          </w:p>
        </w:tc>
        <w:tc>
          <w:tcPr>
            <w:tcW w:w="2138" w:type="dxa"/>
          </w:tcPr>
          <w:p w14:paraId="53D19476" w14:textId="062C579A" w:rsidR="00436693" w:rsidRDefault="00204DDD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4.</w:t>
            </w:r>
            <w:r w:rsidR="00015395">
              <w:rPr>
                <w:sz w:val="24"/>
                <w:szCs w:val="24"/>
                <w:lang w:val="hr-HR"/>
              </w:rPr>
              <w:t>035</w:t>
            </w:r>
            <w:r w:rsidR="00F508FF">
              <w:rPr>
                <w:sz w:val="24"/>
                <w:szCs w:val="24"/>
                <w:lang w:val="hr-HR"/>
              </w:rPr>
              <w:t>.000,00</w:t>
            </w:r>
          </w:p>
        </w:tc>
        <w:tc>
          <w:tcPr>
            <w:tcW w:w="2138" w:type="dxa"/>
          </w:tcPr>
          <w:p w14:paraId="2A3965BC" w14:textId="077EF397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1.062.829,09</w:t>
            </w:r>
          </w:p>
        </w:tc>
      </w:tr>
      <w:tr w:rsidR="00204DDD" w14:paraId="06449945" w14:textId="77777777" w:rsidTr="0013775C">
        <w:tc>
          <w:tcPr>
            <w:tcW w:w="1577" w:type="dxa"/>
          </w:tcPr>
          <w:p w14:paraId="2DCC1CCC" w14:textId="10B89FC5" w:rsidR="00204DDD" w:rsidRDefault="00204DDD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</w:t>
            </w:r>
          </w:p>
        </w:tc>
        <w:tc>
          <w:tcPr>
            <w:tcW w:w="3209" w:type="dxa"/>
          </w:tcPr>
          <w:p w14:paraId="0A799721" w14:textId="54B1D50B" w:rsidR="00204DDD" w:rsidRDefault="00204DDD" w:rsidP="0013775C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Prihodi od prodaje nefinancijske imovine</w:t>
            </w:r>
          </w:p>
        </w:tc>
        <w:tc>
          <w:tcPr>
            <w:tcW w:w="2138" w:type="dxa"/>
          </w:tcPr>
          <w:p w14:paraId="75A7785E" w14:textId="07AD7D25" w:rsidR="00204DDD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</w:t>
            </w:r>
            <w:r w:rsidR="00204DDD">
              <w:rPr>
                <w:sz w:val="24"/>
                <w:szCs w:val="24"/>
                <w:lang w:val="hr-HR"/>
              </w:rPr>
              <w:t>0.000,00</w:t>
            </w:r>
          </w:p>
        </w:tc>
        <w:tc>
          <w:tcPr>
            <w:tcW w:w="2138" w:type="dxa"/>
          </w:tcPr>
          <w:p w14:paraId="34C1B4DF" w14:textId="12263D8F" w:rsidR="00204DDD" w:rsidRDefault="002462FD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0,00</w:t>
            </w:r>
          </w:p>
        </w:tc>
      </w:tr>
      <w:tr w:rsidR="00436693" w14:paraId="766FE379" w14:textId="77777777" w:rsidTr="0013775C">
        <w:tc>
          <w:tcPr>
            <w:tcW w:w="1577" w:type="dxa"/>
          </w:tcPr>
          <w:p w14:paraId="6E5C8F77" w14:textId="43D471E2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</w:t>
            </w:r>
          </w:p>
        </w:tc>
        <w:tc>
          <w:tcPr>
            <w:tcW w:w="3209" w:type="dxa"/>
          </w:tcPr>
          <w:p w14:paraId="6FF8C6EE" w14:textId="06C7C56B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poslovanja</w:t>
            </w:r>
          </w:p>
        </w:tc>
        <w:tc>
          <w:tcPr>
            <w:tcW w:w="2138" w:type="dxa"/>
          </w:tcPr>
          <w:p w14:paraId="35F49EA9" w14:textId="3B08476F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2.111.600</w:t>
            </w:r>
            <w:r w:rsidR="00F508FF">
              <w:rPr>
                <w:sz w:val="24"/>
                <w:szCs w:val="24"/>
                <w:lang w:val="hr-HR"/>
              </w:rPr>
              <w:t>,00</w:t>
            </w:r>
          </w:p>
        </w:tc>
        <w:tc>
          <w:tcPr>
            <w:tcW w:w="2138" w:type="dxa"/>
          </w:tcPr>
          <w:p w14:paraId="0477792A" w14:textId="1C98B4A9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717.436,00</w:t>
            </w:r>
          </w:p>
        </w:tc>
      </w:tr>
      <w:tr w:rsidR="00436693" w14:paraId="4464438F" w14:textId="77777777" w:rsidTr="0013775C">
        <w:tc>
          <w:tcPr>
            <w:tcW w:w="1577" w:type="dxa"/>
          </w:tcPr>
          <w:p w14:paraId="3D768108" w14:textId="0CD56B29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</w:t>
            </w:r>
          </w:p>
        </w:tc>
        <w:tc>
          <w:tcPr>
            <w:tcW w:w="3209" w:type="dxa"/>
          </w:tcPr>
          <w:p w14:paraId="0640F54A" w14:textId="1751A8E8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Rashodi za nabavu nefinancijske imovine</w:t>
            </w:r>
          </w:p>
        </w:tc>
        <w:tc>
          <w:tcPr>
            <w:tcW w:w="2138" w:type="dxa"/>
          </w:tcPr>
          <w:p w14:paraId="050EC225" w14:textId="41C6AC0A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1.603.4</w:t>
            </w:r>
            <w:r w:rsidR="00F508FF">
              <w:rPr>
                <w:sz w:val="24"/>
                <w:szCs w:val="24"/>
                <w:lang w:val="hr-HR"/>
              </w:rPr>
              <w:t>00,00</w:t>
            </w:r>
          </w:p>
        </w:tc>
        <w:tc>
          <w:tcPr>
            <w:tcW w:w="2138" w:type="dxa"/>
          </w:tcPr>
          <w:p w14:paraId="223ACA01" w14:textId="277E6A8C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24.789,75</w:t>
            </w:r>
          </w:p>
        </w:tc>
      </w:tr>
      <w:tr w:rsidR="00436693" w14:paraId="2E602A6A" w14:textId="77777777" w:rsidTr="0013775C">
        <w:tc>
          <w:tcPr>
            <w:tcW w:w="4786" w:type="dxa"/>
            <w:gridSpan w:val="2"/>
          </w:tcPr>
          <w:p w14:paraId="3F72DE6C" w14:textId="16BA765A" w:rsidR="00436693" w:rsidRDefault="00436693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Razlika – višak/manjak ((6+7) – (3+4))</w:t>
            </w:r>
          </w:p>
        </w:tc>
        <w:tc>
          <w:tcPr>
            <w:tcW w:w="2138" w:type="dxa"/>
          </w:tcPr>
          <w:p w14:paraId="34CBA3AF" w14:textId="5C386446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370</w:t>
            </w:r>
            <w:r w:rsidR="00F508FF">
              <w:rPr>
                <w:sz w:val="24"/>
                <w:szCs w:val="24"/>
                <w:lang w:val="hr-HR"/>
              </w:rPr>
              <w:t>.000,00</w:t>
            </w:r>
          </w:p>
        </w:tc>
        <w:tc>
          <w:tcPr>
            <w:tcW w:w="2138" w:type="dxa"/>
          </w:tcPr>
          <w:p w14:paraId="0353513C" w14:textId="35A1C01A" w:rsidR="00436693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32.603,34</w:t>
            </w:r>
          </w:p>
        </w:tc>
      </w:tr>
      <w:tr w:rsidR="0013775C" w14:paraId="0164C8C7" w14:textId="77777777" w:rsidTr="0013775C">
        <w:tc>
          <w:tcPr>
            <w:tcW w:w="4786" w:type="dxa"/>
            <w:gridSpan w:val="2"/>
          </w:tcPr>
          <w:p w14:paraId="726F191F" w14:textId="40CC9E5A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2B23BC1D" w14:textId="501DAB11" w:rsidR="0013775C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-300.000</w:t>
            </w:r>
            <w:r w:rsidR="0013775C">
              <w:rPr>
                <w:sz w:val="24"/>
                <w:szCs w:val="24"/>
                <w:lang w:val="hr-HR"/>
              </w:rPr>
              <w:t>,00</w:t>
            </w:r>
          </w:p>
        </w:tc>
        <w:tc>
          <w:tcPr>
            <w:tcW w:w="2138" w:type="dxa"/>
          </w:tcPr>
          <w:p w14:paraId="14F47623" w14:textId="0AD97B97" w:rsidR="0013775C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-283.590,68</w:t>
            </w:r>
          </w:p>
        </w:tc>
      </w:tr>
      <w:tr w:rsidR="0013775C" w14:paraId="5979E951" w14:textId="77777777" w:rsidTr="0013775C">
        <w:tc>
          <w:tcPr>
            <w:tcW w:w="1577" w:type="dxa"/>
          </w:tcPr>
          <w:p w14:paraId="1AF4AC98" w14:textId="04E3CC59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</w:t>
            </w:r>
          </w:p>
        </w:tc>
        <w:tc>
          <w:tcPr>
            <w:tcW w:w="3209" w:type="dxa"/>
          </w:tcPr>
          <w:p w14:paraId="378E12DE" w14:textId="03BE2A33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Izdaci za financijsku imovinu i otplatu zajmova</w:t>
            </w:r>
          </w:p>
        </w:tc>
        <w:tc>
          <w:tcPr>
            <w:tcW w:w="2138" w:type="dxa"/>
          </w:tcPr>
          <w:p w14:paraId="6076ABB5" w14:textId="64C12FCD" w:rsidR="0013775C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</w:t>
            </w:r>
            <w:r w:rsidR="00F508FF">
              <w:rPr>
                <w:sz w:val="24"/>
                <w:szCs w:val="24"/>
                <w:lang w:val="hr-HR"/>
              </w:rPr>
              <w:t>0.000,00</w:t>
            </w:r>
          </w:p>
        </w:tc>
        <w:tc>
          <w:tcPr>
            <w:tcW w:w="2138" w:type="dxa"/>
          </w:tcPr>
          <w:p w14:paraId="43A62F85" w14:textId="1A92D0AD" w:rsidR="0013775C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56.976,50</w:t>
            </w:r>
          </w:p>
        </w:tc>
      </w:tr>
      <w:tr w:rsidR="0013775C" w14:paraId="0198E9FA" w14:textId="77777777" w:rsidTr="0013775C">
        <w:tc>
          <w:tcPr>
            <w:tcW w:w="4786" w:type="dxa"/>
            <w:gridSpan w:val="2"/>
          </w:tcPr>
          <w:p w14:paraId="7308E86C" w14:textId="5094895B" w:rsidR="0013775C" w:rsidRDefault="0013775C" w:rsidP="00E53BCD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Neto financiranje (8-5)</w:t>
            </w:r>
          </w:p>
        </w:tc>
        <w:tc>
          <w:tcPr>
            <w:tcW w:w="2138" w:type="dxa"/>
          </w:tcPr>
          <w:p w14:paraId="37C971AB" w14:textId="0C6EB2DD" w:rsidR="0013775C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-7</w:t>
            </w:r>
            <w:r w:rsidR="00F508FF">
              <w:rPr>
                <w:sz w:val="24"/>
                <w:szCs w:val="24"/>
                <w:lang w:val="hr-HR"/>
              </w:rPr>
              <w:t>0.000,00</w:t>
            </w:r>
          </w:p>
        </w:tc>
        <w:tc>
          <w:tcPr>
            <w:tcW w:w="2138" w:type="dxa"/>
          </w:tcPr>
          <w:p w14:paraId="461A7F78" w14:textId="6E32666E" w:rsidR="0013775C" w:rsidRDefault="00015395" w:rsidP="00204DDD">
            <w:pPr>
              <w:jc w:val="right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-56.976,50</w:t>
            </w:r>
          </w:p>
        </w:tc>
      </w:tr>
      <w:tr w:rsidR="0013775C" w14:paraId="7DC77E07" w14:textId="77777777" w:rsidTr="007C1DE8">
        <w:tc>
          <w:tcPr>
            <w:tcW w:w="4786" w:type="dxa"/>
            <w:gridSpan w:val="2"/>
          </w:tcPr>
          <w:p w14:paraId="44D26863" w14:textId="0C0F660D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prihodi i primici</w:t>
            </w:r>
          </w:p>
        </w:tc>
        <w:tc>
          <w:tcPr>
            <w:tcW w:w="2138" w:type="dxa"/>
          </w:tcPr>
          <w:p w14:paraId="56FB8956" w14:textId="6CD7B30D" w:rsidR="0013775C" w:rsidRPr="0013775C" w:rsidRDefault="00204DDD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4.</w:t>
            </w:r>
            <w:r w:rsidR="00015395">
              <w:rPr>
                <w:b/>
                <w:sz w:val="24"/>
                <w:szCs w:val="24"/>
                <w:lang w:val="hr-HR"/>
              </w:rPr>
              <w:t>085</w:t>
            </w:r>
            <w:r w:rsidR="00F508FF">
              <w:rPr>
                <w:b/>
                <w:sz w:val="24"/>
                <w:szCs w:val="24"/>
                <w:lang w:val="hr-HR"/>
              </w:rPr>
              <w:t>.000,00</w:t>
            </w:r>
          </w:p>
        </w:tc>
        <w:tc>
          <w:tcPr>
            <w:tcW w:w="2138" w:type="dxa"/>
          </w:tcPr>
          <w:p w14:paraId="0AD08D40" w14:textId="3FBF9F04" w:rsidR="0013775C" w:rsidRPr="0013775C" w:rsidRDefault="00F508FF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1.</w:t>
            </w:r>
            <w:r w:rsidR="002462FD">
              <w:rPr>
                <w:b/>
                <w:sz w:val="24"/>
                <w:szCs w:val="24"/>
                <w:lang w:val="hr-HR"/>
              </w:rPr>
              <w:t>0</w:t>
            </w:r>
            <w:r w:rsidR="00015395">
              <w:rPr>
                <w:b/>
                <w:sz w:val="24"/>
                <w:szCs w:val="24"/>
                <w:lang w:val="hr-HR"/>
              </w:rPr>
              <w:t>62.829,09</w:t>
            </w:r>
          </w:p>
        </w:tc>
      </w:tr>
      <w:tr w:rsidR="0013775C" w14:paraId="5C17AE3B" w14:textId="77777777" w:rsidTr="00D94322">
        <w:tc>
          <w:tcPr>
            <w:tcW w:w="4786" w:type="dxa"/>
            <w:gridSpan w:val="2"/>
          </w:tcPr>
          <w:p w14:paraId="27648581" w14:textId="258542D9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prihoda iz prethodnih godina</w:t>
            </w:r>
          </w:p>
        </w:tc>
        <w:tc>
          <w:tcPr>
            <w:tcW w:w="2138" w:type="dxa"/>
          </w:tcPr>
          <w:p w14:paraId="56627C41" w14:textId="77C5D058" w:rsidR="0013775C" w:rsidRPr="0013775C" w:rsidRDefault="00015395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-300.000</w:t>
            </w:r>
            <w:r w:rsidR="0013775C" w:rsidRPr="0013775C">
              <w:rPr>
                <w:b/>
                <w:sz w:val="24"/>
                <w:szCs w:val="24"/>
                <w:lang w:val="hr-HR"/>
              </w:rPr>
              <w:t>,00</w:t>
            </w:r>
          </w:p>
        </w:tc>
        <w:tc>
          <w:tcPr>
            <w:tcW w:w="2138" w:type="dxa"/>
          </w:tcPr>
          <w:p w14:paraId="1B45B404" w14:textId="1C2FABB4" w:rsidR="0013775C" w:rsidRPr="0013775C" w:rsidRDefault="00F508FF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 xml:space="preserve"> </w:t>
            </w:r>
            <w:r w:rsidR="00015395">
              <w:rPr>
                <w:b/>
                <w:sz w:val="24"/>
                <w:szCs w:val="24"/>
                <w:lang w:val="hr-HR"/>
              </w:rPr>
              <w:t>-283.590,68</w:t>
            </w:r>
          </w:p>
        </w:tc>
      </w:tr>
      <w:tr w:rsidR="0013775C" w14:paraId="4A8FA164" w14:textId="77777777" w:rsidTr="007D7409">
        <w:tc>
          <w:tcPr>
            <w:tcW w:w="4786" w:type="dxa"/>
            <w:gridSpan w:val="2"/>
          </w:tcPr>
          <w:p w14:paraId="13446CED" w14:textId="5E080A08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Ukupno rashodi i izdaci</w:t>
            </w:r>
          </w:p>
        </w:tc>
        <w:tc>
          <w:tcPr>
            <w:tcW w:w="2138" w:type="dxa"/>
          </w:tcPr>
          <w:p w14:paraId="43137C6A" w14:textId="160FBD12" w:rsidR="0013775C" w:rsidRPr="0013775C" w:rsidRDefault="00015395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3.785</w:t>
            </w:r>
            <w:r w:rsidR="00F508FF">
              <w:rPr>
                <w:b/>
                <w:sz w:val="24"/>
                <w:szCs w:val="24"/>
                <w:lang w:val="hr-HR"/>
              </w:rPr>
              <w:t>.000,00</w:t>
            </w:r>
          </w:p>
        </w:tc>
        <w:tc>
          <w:tcPr>
            <w:tcW w:w="2138" w:type="dxa"/>
          </w:tcPr>
          <w:p w14:paraId="5D98D0D0" w14:textId="17E4EB7C" w:rsidR="0013775C" w:rsidRPr="0013775C" w:rsidRDefault="00F508FF" w:rsidP="00204DD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 xml:space="preserve">  </w:t>
            </w:r>
            <w:r w:rsidR="00015395">
              <w:rPr>
                <w:b/>
                <w:sz w:val="24"/>
                <w:szCs w:val="24"/>
                <w:lang w:val="hr-HR"/>
              </w:rPr>
              <w:t>799.202,25</w:t>
            </w:r>
          </w:p>
        </w:tc>
      </w:tr>
      <w:tr w:rsidR="0013775C" w14:paraId="44B10852" w14:textId="77777777" w:rsidTr="00761107">
        <w:tc>
          <w:tcPr>
            <w:tcW w:w="4786" w:type="dxa"/>
            <w:gridSpan w:val="2"/>
          </w:tcPr>
          <w:p w14:paraId="387C6F2E" w14:textId="6F8BB757" w:rsidR="0013775C" w:rsidRPr="0013775C" w:rsidRDefault="0013775C" w:rsidP="00E53BCD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Višak/Manjak + Neto financiranje</w:t>
            </w:r>
          </w:p>
        </w:tc>
        <w:tc>
          <w:tcPr>
            <w:tcW w:w="2138" w:type="dxa"/>
          </w:tcPr>
          <w:p w14:paraId="18C21945" w14:textId="3BE4B5F0" w:rsidR="0013775C" w:rsidRPr="0013775C" w:rsidRDefault="0013775C" w:rsidP="002462FD">
            <w:pPr>
              <w:jc w:val="right"/>
              <w:rPr>
                <w:b/>
                <w:sz w:val="24"/>
                <w:szCs w:val="24"/>
                <w:lang w:val="hr-HR"/>
              </w:rPr>
            </w:pPr>
            <w:r w:rsidRPr="0013775C">
              <w:rPr>
                <w:b/>
                <w:sz w:val="24"/>
                <w:szCs w:val="24"/>
                <w:lang w:val="hr-HR"/>
              </w:rPr>
              <w:t>0,00</w:t>
            </w:r>
          </w:p>
        </w:tc>
        <w:tc>
          <w:tcPr>
            <w:tcW w:w="2138" w:type="dxa"/>
          </w:tcPr>
          <w:p w14:paraId="69503292" w14:textId="26AC8B3E" w:rsidR="0013775C" w:rsidRPr="0013775C" w:rsidRDefault="00015395" w:rsidP="002462FD">
            <w:pPr>
              <w:jc w:val="right"/>
              <w:rPr>
                <w:b/>
                <w:sz w:val="24"/>
                <w:szCs w:val="24"/>
                <w:lang w:val="hr-HR"/>
              </w:rPr>
            </w:pPr>
            <w:r>
              <w:rPr>
                <w:b/>
                <w:sz w:val="24"/>
                <w:szCs w:val="24"/>
                <w:lang w:val="hr-HR"/>
              </w:rPr>
              <w:t>-19.963,84</w:t>
            </w:r>
          </w:p>
        </w:tc>
      </w:tr>
    </w:tbl>
    <w:p w14:paraId="2F8815A0" w14:textId="77777777" w:rsidR="00436693" w:rsidRDefault="00436693" w:rsidP="00E53BCD">
      <w:pPr>
        <w:jc w:val="both"/>
        <w:rPr>
          <w:sz w:val="24"/>
          <w:szCs w:val="24"/>
          <w:lang w:val="hr-HR"/>
        </w:rPr>
      </w:pPr>
    </w:p>
    <w:p w14:paraId="4057018A" w14:textId="77777777" w:rsidR="0013775C" w:rsidRDefault="0013775C" w:rsidP="00E53BCD">
      <w:pPr>
        <w:jc w:val="both"/>
        <w:rPr>
          <w:b/>
          <w:sz w:val="24"/>
          <w:szCs w:val="24"/>
          <w:lang w:val="hr-HR"/>
        </w:rPr>
      </w:pPr>
    </w:p>
    <w:p w14:paraId="1069BD52" w14:textId="2A274A38" w:rsidR="00436693" w:rsidRPr="0013775C" w:rsidRDefault="0013775C" w:rsidP="00E53BCD">
      <w:pPr>
        <w:jc w:val="both"/>
        <w:rPr>
          <w:b/>
          <w:sz w:val="24"/>
          <w:szCs w:val="24"/>
          <w:lang w:val="hr-HR"/>
        </w:rPr>
      </w:pPr>
      <w:r w:rsidRPr="0013775C">
        <w:rPr>
          <w:b/>
          <w:sz w:val="24"/>
          <w:szCs w:val="24"/>
          <w:lang w:val="hr-HR"/>
        </w:rPr>
        <w:t>I PRIHODI I PRIMICI</w:t>
      </w:r>
    </w:p>
    <w:p w14:paraId="6196BB9D" w14:textId="77777777" w:rsidR="0013775C" w:rsidRDefault="0013775C" w:rsidP="00E53BCD">
      <w:pPr>
        <w:jc w:val="both"/>
        <w:rPr>
          <w:sz w:val="24"/>
          <w:szCs w:val="24"/>
          <w:lang w:val="hr-HR"/>
        </w:rPr>
      </w:pPr>
    </w:p>
    <w:p w14:paraId="7143A1B6" w14:textId="3E66784E" w:rsidR="00E53BCD" w:rsidRDefault="00E53BC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6) ostvareni u izvještajnom razdoblju iznose </w:t>
      </w:r>
      <w:r w:rsidR="00015395">
        <w:rPr>
          <w:sz w:val="24"/>
          <w:szCs w:val="24"/>
          <w:lang w:val="hr-HR"/>
        </w:rPr>
        <w:t>1.062.829,09</w:t>
      </w:r>
      <w:r>
        <w:rPr>
          <w:sz w:val="24"/>
          <w:szCs w:val="24"/>
          <w:lang w:val="hr-HR"/>
        </w:rPr>
        <w:t xml:space="preserve"> kuna</w:t>
      </w:r>
      <w:r w:rsidR="00232031">
        <w:rPr>
          <w:sz w:val="24"/>
          <w:szCs w:val="24"/>
          <w:lang w:val="hr-HR"/>
        </w:rPr>
        <w:t xml:space="preserve"> ili </w:t>
      </w:r>
      <w:r w:rsidR="00F508FF">
        <w:rPr>
          <w:sz w:val="24"/>
          <w:szCs w:val="24"/>
          <w:lang w:val="hr-HR"/>
        </w:rPr>
        <w:t>2</w:t>
      </w:r>
      <w:r w:rsidR="007F3B20">
        <w:rPr>
          <w:sz w:val="24"/>
          <w:szCs w:val="24"/>
          <w:lang w:val="hr-HR"/>
        </w:rPr>
        <w:t>6,34</w:t>
      </w:r>
      <w:r w:rsidR="00232031">
        <w:rPr>
          <w:sz w:val="24"/>
          <w:szCs w:val="24"/>
          <w:lang w:val="hr-HR"/>
        </w:rPr>
        <w:t>%</w:t>
      </w:r>
      <w:r w:rsidR="00E7511D">
        <w:rPr>
          <w:sz w:val="24"/>
          <w:szCs w:val="24"/>
          <w:lang w:val="hr-HR"/>
        </w:rPr>
        <w:t>, a ostvareni su na slijedećim kontima:</w:t>
      </w:r>
    </w:p>
    <w:p w14:paraId="5CBACC9F" w14:textId="0548E7CD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</w:p>
    <w:p w14:paraId="3189F36B" w14:textId="251BD004" w:rsidR="00E7511D" w:rsidRPr="00E7511D" w:rsidRDefault="00E7511D" w:rsidP="00E7511D">
      <w:pPr>
        <w:jc w:val="both"/>
        <w:rPr>
          <w:sz w:val="24"/>
          <w:szCs w:val="24"/>
          <w:lang w:val="hr-HR"/>
        </w:rPr>
      </w:pPr>
      <w:r w:rsidRPr="00E7511D">
        <w:rPr>
          <w:sz w:val="24"/>
          <w:szCs w:val="24"/>
          <w:lang w:val="hr-HR"/>
        </w:rPr>
        <w:t>Konto 611 Porez i prirez na dohodak – najveća prihodovna stavka proračuna svakako je porez na dohodak planiran u iznosu od 1.</w:t>
      </w:r>
      <w:r w:rsidR="007F3B20">
        <w:rPr>
          <w:sz w:val="24"/>
          <w:szCs w:val="24"/>
          <w:lang w:val="hr-HR"/>
        </w:rPr>
        <w:t>485.000,00</w:t>
      </w:r>
      <w:r w:rsidRPr="00E7511D">
        <w:rPr>
          <w:sz w:val="24"/>
          <w:szCs w:val="24"/>
          <w:lang w:val="hr-HR"/>
        </w:rPr>
        <w:t xml:space="preserve"> kn, a ostvaren u iznosu od </w:t>
      </w:r>
      <w:r w:rsidR="007F3B20">
        <w:rPr>
          <w:sz w:val="24"/>
          <w:szCs w:val="24"/>
          <w:lang w:val="hr-HR"/>
        </w:rPr>
        <w:t>497.143,31</w:t>
      </w:r>
      <w:r w:rsidRPr="00E7511D">
        <w:rPr>
          <w:sz w:val="24"/>
          <w:szCs w:val="24"/>
          <w:lang w:val="hr-HR"/>
        </w:rPr>
        <w:t xml:space="preserve"> kuna ili </w:t>
      </w:r>
      <w:r w:rsidR="007F3B20">
        <w:rPr>
          <w:sz w:val="24"/>
          <w:szCs w:val="24"/>
          <w:lang w:val="hr-HR"/>
        </w:rPr>
        <w:t>33,48</w:t>
      </w:r>
      <w:r w:rsidRPr="00E7511D">
        <w:rPr>
          <w:sz w:val="24"/>
          <w:szCs w:val="24"/>
          <w:lang w:val="hr-HR"/>
        </w:rPr>
        <w:t xml:space="preserve">%. </w:t>
      </w:r>
      <w:r>
        <w:rPr>
          <w:sz w:val="24"/>
          <w:szCs w:val="24"/>
          <w:lang w:val="hr-HR"/>
        </w:rPr>
        <w:t>P</w:t>
      </w:r>
      <w:r w:rsidRPr="00E7511D">
        <w:rPr>
          <w:sz w:val="24"/>
          <w:szCs w:val="24"/>
          <w:lang w:val="hr-HR"/>
        </w:rPr>
        <w:t xml:space="preserve">orez i prirez na dohodak izvršen je u </w:t>
      </w:r>
      <w:r w:rsidR="002E5B27">
        <w:rPr>
          <w:sz w:val="24"/>
          <w:szCs w:val="24"/>
          <w:lang w:val="hr-HR"/>
        </w:rPr>
        <w:t>manjem</w:t>
      </w:r>
      <w:r w:rsidRPr="00E7511D">
        <w:rPr>
          <w:sz w:val="24"/>
          <w:szCs w:val="24"/>
          <w:lang w:val="hr-HR"/>
        </w:rPr>
        <w:t xml:space="preserve"> iznosu u odnosu na prethodnu godinu</w:t>
      </w:r>
      <w:r w:rsidR="006E3347">
        <w:rPr>
          <w:sz w:val="24"/>
          <w:szCs w:val="24"/>
          <w:lang w:val="hr-HR"/>
        </w:rPr>
        <w:t xml:space="preserve"> (indeks izvršenja u odnosu na prethodnu godinu je </w:t>
      </w:r>
      <w:r w:rsidR="007F3B20">
        <w:rPr>
          <w:sz w:val="24"/>
          <w:szCs w:val="24"/>
          <w:lang w:val="hr-HR"/>
        </w:rPr>
        <w:t>75</w:t>
      </w:r>
      <w:r w:rsidR="002E5B27">
        <w:rPr>
          <w:sz w:val="24"/>
          <w:szCs w:val="24"/>
          <w:lang w:val="hr-HR"/>
        </w:rPr>
        <w:t>,</w:t>
      </w:r>
      <w:r w:rsidR="007F3B20">
        <w:rPr>
          <w:sz w:val="24"/>
          <w:szCs w:val="24"/>
          <w:lang w:val="hr-HR"/>
        </w:rPr>
        <w:t>81</w:t>
      </w:r>
      <w:r w:rsidR="006E3347">
        <w:rPr>
          <w:sz w:val="24"/>
          <w:szCs w:val="24"/>
          <w:lang w:val="hr-HR"/>
        </w:rPr>
        <w:t>%)</w:t>
      </w:r>
      <w:r w:rsidRPr="00E7511D">
        <w:rPr>
          <w:sz w:val="24"/>
          <w:szCs w:val="24"/>
          <w:lang w:val="hr-HR"/>
        </w:rPr>
        <w:t xml:space="preserve"> što je izrazito </w:t>
      </w:r>
      <w:r w:rsidR="002E5B27">
        <w:rPr>
          <w:sz w:val="24"/>
          <w:szCs w:val="24"/>
          <w:lang w:val="hr-HR"/>
        </w:rPr>
        <w:t>ne</w:t>
      </w:r>
      <w:r w:rsidRPr="00E7511D">
        <w:rPr>
          <w:sz w:val="24"/>
          <w:szCs w:val="24"/>
          <w:lang w:val="hr-HR"/>
        </w:rPr>
        <w:t>povoljno za Općinu Dekanovec i općinski proračun</w:t>
      </w:r>
      <w:r w:rsidR="002E5B27">
        <w:rPr>
          <w:sz w:val="24"/>
          <w:szCs w:val="24"/>
          <w:lang w:val="hr-HR"/>
        </w:rPr>
        <w:t xml:space="preserve"> ali je</w:t>
      </w:r>
      <w:r w:rsidR="00D17B20">
        <w:rPr>
          <w:sz w:val="24"/>
          <w:szCs w:val="24"/>
          <w:lang w:val="hr-HR"/>
        </w:rPr>
        <w:t xml:space="preserve"> nažalost</w:t>
      </w:r>
      <w:r w:rsidR="002E5B27">
        <w:rPr>
          <w:sz w:val="24"/>
          <w:szCs w:val="24"/>
          <w:lang w:val="hr-HR"/>
        </w:rPr>
        <w:t xml:space="preserve"> posljedica</w:t>
      </w:r>
      <w:r w:rsidR="00D17B20">
        <w:rPr>
          <w:sz w:val="24"/>
          <w:szCs w:val="24"/>
          <w:lang w:val="hr-HR"/>
        </w:rPr>
        <w:t xml:space="preserve"> trenutne situacije i mjera vezanih na</w:t>
      </w:r>
      <w:r w:rsidR="002E5B27">
        <w:rPr>
          <w:sz w:val="24"/>
          <w:szCs w:val="24"/>
          <w:lang w:val="hr-HR"/>
        </w:rPr>
        <w:t xml:space="preserve"> COVD-19 te na to nismo mogli utjecati.</w:t>
      </w:r>
      <w:r w:rsidRPr="00E7511D">
        <w:rPr>
          <w:sz w:val="24"/>
          <w:szCs w:val="24"/>
          <w:lang w:val="hr-HR"/>
        </w:rPr>
        <w:t xml:space="preserve"> </w:t>
      </w:r>
      <w:r w:rsidR="00D17B20">
        <w:rPr>
          <w:sz w:val="24"/>
          <w:szCs w:val="24"/>
          <w:lang w:val="hr-HR"/>
        </w:rPr>
        <w:t xml:space="preserve">Ove godine, </w:t>
      </w:r>
      <w:r w:rsidR="00E7628F">
        <w:rPr>
          <w:sz w:val="24"/>
          <w:szCs w:val="24"/>
          <w:lang w:val="hr-HR"/>
        </w:rPr>
        <w:t>temeljem obavijesti Porezne uprave Čakovec/pregled očekivanih povrata po godišnjem obračunu poreza i prireza na dohodak za 2020. godinu iznosi -213.743,15 kuna.</w:t>
      </w:r>
    </w:p>
    <w:p w14:paraId="2E928E5A" w14:textId="20DD0E6A" w:rsidR="00E7511D" w:rsidRDefault="00E7511D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613 Porez na imovinu – odnosi se na porez na promet nekretnina. </w:t>
      </w:r>
      <w:r w:rsidR="004D52F5">
        <w:rPr>
          <w:sz w:val="24"/>
          <w:szCs w:val="24"/>
          <w:lang w:val="hr-HR"/>
        </w:rPr>
        <w:t xml:space="preserve">Stavka je planirana u iznosu od </w:t>
      </w:r>
      <w:r w:rsidR="007F3B20">
        <w:rPr>
          <w:sz w:val="24"/>
          <w:szCs w:val="24"/>
          <w:lang w:val="hr-HR"/>
        </w:rPr>
        <w:t>35.000,00</w:t>
      </w:r>
      <w:r w:rsidR="004D52F5">
        <w:rPr>
          <w:sz w:val="24"/>
          <w:szCs w:val="24"/>
          <w:lang w:val="hr-HR"/>
        </w:rPr>
        <w:t xml:space="preserve"> kuna, a ostvarena u iznosu od</w:t>
      </w:r>
      <w:r w:rsidR="002E5B27">
        <w:rPr>
          <w:sz w:val="24"/>
          <w:szCs w:val="24"/>
          <w:lang w:val="hr-HR"/>
        </w:rPr>
        <w:t xml:space="preserve"> </w:t>
      </w:r>
      <w:r w:rsidR="007F3B20">
        <w:rPr>
          <w:sz w:val="24"/>
          <w:szCs w:val="24"/>
          <w:lang w:val="hr-HR"/>
        </w:rPr>
        <w:t>7.457,79</w:t>
      </w:r>
      <w:r w:rsidR="004D52F5">
        <w:rPr>
          <w:sz w:val="24"/>
          <w:szCs w:val="24"/>
          <w:lang w:val="hr-HR"/>
        </w:rPr>
        <w:t xml:space="preserve"> kuna. Naplatu poreza vodi Porezna uprava.</w:t>
      </w:r>
    </w:p>
    <w:p w14:paraId="24DBE249" w14:textId="361C3DBB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614 Porez na robu i usluge – odnosi se na općinske poreze i to porez na tvrtku i naziv (dugovanja), porez na potrošnju alkoholnih i bezalkoholnih pića . Proračunom za 20</w:t>
      </w:r>
      <w:r w:rsidR="002E5B27">
        <w:rPr>
          <w:sz w:val="24"/>
          <w:szCs w:val="24"/>
          <w:lang w:val="hr-HR"/>
        </w:rPr>
        <w:t>2</w:t>
      </w:r>
      <w:r w:rsidR="007F3B20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godinu planirano je u iznosu od </w:t>
      </w:r>
      <w:r w:rsidR="002E5B27">
        <w:rPr>
          <w:sz w:val="24"/>
          <w:szCs w:val="24"/>
          <w:lang w:val="hr-HR"/>
        </w:rPr>
        <w:t>41</w:t>
      </w:r>
      <w:r w:rsidR="006E3347">
        <w:rPr>
          <w:sz w:val="24"/>
          <w:szCs w:val="24"/>
          <w:lang w:val="hr-HR"/>
        </w:rPr>
        <w:t>.000,00</w:t>
      </w:r>
      <w:r>
        <w:rPr>
          <w:sz w:val="24"/>
          <w:szCs w:val="24"/>
          <w:lang w:val="hr-HR"/>
        </w:rPr>
        <w:t xml:space="preserve"> kuna, a ostvareno u iznosu od </w:t>
      </w:r>
      <w:r w:rsidR="007F3B20">
        <w:rPr>
          <w:sz w:val="24"/>
          <w:szCs w:val="24"/>
          <w:lang w:val="hr-HR"/>
        </w:rPr>
        <w:t>2.305,96</w:t>
      </w:r>
      <w:r>
        <w:rPr>
          <w:sz w:val="24"/>
          <w:szCs w:val="24"/>
          <w:lang w:val="hr-HR"/>
        </w:rPr>
        <w:t xml:space="preserve"> kuna. Naplatu i obračun navedenih prihoda također vodi Porezna uprava.</w:t>
      </w:r>
    </w:p>
    <w:p w14:paraId="5D754BBE" w14:textId="293441E8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633 Pomoći proračunu iz drugih proračuna – sredstva tekućih pomoći iz državnog proračuna i kapitalne pomoći planirana su u iznosu od </w:t>
      </w:r>
      <w:r w:rsidR="007F3B20">
        <w:rPr>
          <w:sz w:val="24"/>
          <w:szCs w:val="24"/>
          <w:lang w:val="hr-HR"/>
        </w:rPr>
        <w:t>1.060.000,00</w:t>
      </w:r>
      <w:r>
        <w:rPr>
          <w:sz w:val="24"/>
          <w:szCs w:val="24"/>
          <w:lang w:val="hr-HR"/>
        </w:rPr>
        <w:t xml:space="preserve"> kuna, a ostvaren</w:t>
      </w:r>
      <w:r w:rsidR="006E3347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 xml:space="preserve"> </w:t>
      </w:r>
      <w:r w:rsidR="007F3B20">
        <w:rPr>
          <w:sz w:val="24"/>
          <w:szCs w:val="24"/>
          <w:lang w:val="hr-HR"/>
        </w:rPr>
        <w:t>357.594,58</w:t>
      </w:r>
      <w:r>
        <w:rPr>
          <w:sz w:val="24"/>
          <w:szCs w:val="24"/>
          <w:lang w:val="hr-HR"/>
        </w:rPr>
        <w:t xml:space="preserve"> kuna. Pristigle pomoći</w:t>
      </w:r>
      <w:r w:rsidR="006E3347">
        <w:rPr>
          <w:sz w:val="24"/>
          <w:szCs w:val="24"/>
          <w:lang w:val="hr-HR"/>
        </w:rPr>
        <w:t xml:space="preserve"> u prvom polugodištu 20</w:t>
      </w:r>
      <w:r w:rsidR="002E5B27">
        <w:rPr>
          <w:sz w:val="24"/>
          <w:szCs w:val="24"/>
          <w:lang w:val="hr-HR"/>
        </w:rPr>
        <w:t>2</w:t>
      </w:r>
      <w:r w:rsidR="007F3B20">
        <w:rPr>
          <w:sz w:val="24"/>
          <w:szCs w:val="24"/>
          <w:lang w:val="hr-HR"/>
        </w:rPr>
        <w:t>1</w:t>
      </w:r>
      <w:r w:rsidR="006E3347">
        <w:rPr>
          <w:sz w:val="24"/>
          <w:szCs w:val="24"/>
          <w:lang w:val="hr-HR"/>
        </w:rPr>
        <w:t>. godine</w:t>
      </w:r>
      <w:r>
        <w:rPr>
          <w:sz w:val="24"/>
          <w:szCs w:val="24"/>
          <w:lang w:val="hr-HR"/>
        </w:rPr>
        <w:t xml:space="preserve"> odnose na pomoći za sufinanciranje školskog prijevoza</w:t>
      </w:r>
      <w:r w:rsidR="007F3B20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</w:t>
      </w:r>
      <w:r w:rsidR="006E3347">
        <w:rPr>
          <w:sz w:val="24"/>
          <w:szCs w:val="24"/>
          <w:lang w:val="hr-HR"/>
        </w:rPr>
        <w:t>te tekuća pomoć</w:t>
      </w:r>
      <w:r w:rsidR="002E5B27">
        <w:rPr>
          <w:sz w:val="24"/>
          <w:szCs w:val="24"/>
          <w:lang w:val="hr-HR"/>
        </w:rPr>
        <w:t xml:space="preserve"> iz državnog proračuna</w:t>
      </w:r>
      <w:r w:rsidR="007F3B20">
        <w:rPr>
          <w:sz w:val="24"/>
          <w:szCs w:val="24"/>
          <w:lang w:val="hr-HR"/>
        </w:rPr>
        <w:t xml:space="preserve"> – kompenzacijske mjere</w:t>
      </w:r>
      <w:r>
        <w:rPr>
          <w:sz w:val="24"/>
          <w:szCs w:val="24"/>
          <w:lang w:val="hr-HR"/>
        </w:rPr>
        <w:t>.</w:t>
      </w:r>
    </w:p>
    <w:p w14:paraId="59145BA6" w14:textId="6EDB4D53" w:rsidR="004D52F5" w:rsidRDefault="004D52F5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634 Pomoći od izvanproračunskih korisnika – ukupno je planirano </w:t>
      </w:r>
      <w:r w:rsidR="007F3B20">
        <w:rPr>
          <w:sz w:val="24"/>
          <w:szCs w:val="24"/>
          <w:lang w:val="hr-HR"/>
        </w:rPr>
        <w:t>33</w:t>
      </w:r>
      <w:r>
        <w:rPr>
          <w:sz w:val="24"/>
          <w:szCs w:val="24"/>
          <w:lang w:val="hr-HR"/>
        </w:rPr>
        <w:t>.000,00 kuna</w:t>
      </w:r>
      <w:r w:rsidR="00FD4812">
        <w:rPr>
          <w:sz w:val="24"/>
          <w:szCs w:val="24"/>
          <w:lang w:val="hr-HR"/>
        </w:rPr>
        <w:t xml:space="preserve">, a uključene su tekuće pomoći dobivene od HZZ-a za financiranje javnih radova. Tijekom </w:t>
      </w:r>
      <w:r w:rsidR="006E3347">
        <w:rPr>
          <w:sz w:val="24"/>
          <w:szCs w:val="24"/>
          <w:lang w:val="hr-HR"/>
        </w:rPr>
        <w:t xml:space="preserve">izvještajnog razdoblja </w:t>
      </w:r>
      <w:r w:rsidR="00FD4812">
        <w:rPr>
          <w:sz w:val="24"/>
          <w:szCs w:val="24"/>
          <w:lang w:val="hr-HR"/>
        </w:rPr>
        <w:t>20</w:t>
      </w:r>
      <w:r w:rsidR="002E5B27">
        <w:rPr>
          <w:sz w:val="24"/>
          <w:szCs w:val="24"/>
          <w:lang w:val="hr-HR"/>
        </w:rPr>
        <w:t>2</w:t>
      </w:r>
      <w:r w:rsidR="007F3B20">
        <w:rPr>
          <w:sz w:val="24"/>
          <w:szCs w:val="24"/>
          <w:lang w:val="hr-HR"/>
        </w:rPr>
        <w:t>1</w:t>
      </w:r>
      <w:r w:rsidR="00FD4812">
        <w:rPr>
          <w:sz w:val="24"/>
          <w:szCs w:val="24"/>
          <w:lang w:val="hr-HR"/>
        </w:rPr>
        <w:t>. godine</w:t>
      </w:r>
      <w:r w:rsidR="007F3B20">
        <w:rPr>
          <w:sz w:val="24"/>
          <w:szCs w:val="24"/>
          <w:lang w:val="hr-HR"/>
        </w:rPr>
        <w:t xml:space="preserve"> s 1.6. zaposlena je jedna osob</w:t>
      </w:r>
      <w:r w:rsidR="00B93258">
        <w:rPr>
          <w:sz w:val="24"/>
          <w:szCs w:val="24"/>
          <w:lang w:val="hr-HR"/>
        </w:rPr>
        <w:t>a</w:t>
      </w:r>
      <w:r w:rsidR="007F3B20">
        <w:rPr>
          <w:sz w:val="24"/>
          <w:szCs w:val="24"/>
          <w:lang w:val="hr-HR"/>
        </w:rPr>
        <w:t xml:space="preserve"> s osnove javnih radova. </w:t>
      </w:r>
      <w:r w:rsidR="002E5B27">
        <w:rPr>
          <w:sz w:val="24"/>
          <w:szCs w:val="24"/>
          <w:lang w:val="hr-HR"/>
        </w:rPr>
        <w:t xml:space="preserve"> </w:t>
      </w:r>
    </w:p>
    <w:p w14:paraId="1DA4B6B4" w14:textId="277E629B" w:rsidR="009070E3" w:rsidRDefault="009070E3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638 Pomoći iz državnog proračuna temeljem prijenosa EU sredstava – ukupno je planirano 1.</w:t>
      </w:r>
      <w:r w:rsidR="007F3B20">
        <w:rPr>
          <w:sz w:val="24"/>
          <w:szCs w:val="24"/>
          <w:lang w:val="hr-HR"/>
        </w:rPr>
        <w:t>0</w:t>
      </w:r>
      <w:r>
        <w:rPr>
          <w:sz w:val="24"/>
          <w:szCs w:val="24"/>
          <w:lang w:val="hr-HR"/>
        </w:rPr>
        <w:t>00.000,00 kuna</w:t>
      </w:r>
      <w:r w:rsidR="007F3B20">
        <w:rPr>
          <w:sz w:val="24"/>
          <w:szCs w:val="24"/>
          <w:lang w:val="hr-HR"/>
        </w:rPr>
        <w:t xml:space="preserve">. </w:t>
      </w:r>
    </w:p>
    <w:p w14:paraId="7671D6FB" w14:textId="572E9CD8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64 Prihodi od imovine – uključuje prihode od kamate na depozite po viđenju, prihode od dobiti, naknade za korištenje državnog poljoprivrednog zemljišta, naknade od koncesija, prihodi od iznajmljivanja stambenog i poslovnih prostora, prihodi od korištenja javnih površina, prihodi od legalizacije te prihod od spomeničke rente.</w:t>
      </w:r>
      <w:r w:rsidR="005E06FE">
        <w:rPr>
          <w:sz w:val="24"/>
          <w:szCs w:val="24"/>
          <w:lang w:val="hr-HR"/>
        </w:rPr>
        <w:t xml:space="preserve"> Ukupno planirano </w:t>
      </w:r>
      <w:r w:rsidR="007F3B20">
        <w:rPr>
          <w:sz w:val="24"/>
          <w:szCs w:val="24"/>
          <w:lang w:val="hr-HR"/>
        </w:rPr>
        <w:t>93.500,00</w:t>
      </w:r>
      <w:r w:rsidR="005E06FE">
        <w:rPr>
          <w:sz w:val="24"/>
          <w:szCs w:val="24"/>
          <w:lang w:val="hr-HR"/>
        </w:rPr>
        <w:t xml:space="preserve"> kuna, a ostvareno </w:t>
      </w:r>
      <w:r w:rsidR="007F3B20">
        <w:rPr>
          <w:sz w:val="24"/>
          <w:szCs w:val="24"/>
          <w:lang w:val="hr-HR"/>
        </w:rPr>
        <w:t>21.167</w:t>
      </w:r>
      <w:r w:rsidR="00BE6C65">
        <w:rPr>
          <w:sz w:val="24"/>
          <w:szCs w:val="24"/>
          <w:lang w:val="hr-HR"/>
        </w:rPr>
        <w:t>,53</w:t>
      </w:r>
      <w:r w:rsidR="005E06FE">
        <w:rPr>
          <w:sz w:val="24"/>
          <w:szCs w:val="24"/>
          <w:lang w:val="hr-HR"/>
        </w:rPr>
        <w:t xml:space="preserve"> kuna ili </w:t>
      </w:r>
      <w:r w:rsidR="00BE6C65">
        <w:rPr>
          <w:sz w:val="24"/>
          <w:szCs w:val="24"/>
          <w:lang w:val="hr-HR"/>
        </w:rPr>
        <w:t>22,64</w:t>
      </w:r>
      <w:r w:rsidR="005E06FE">
        <w:rPr>
          <w:sz w:val="24"/>
          <w:szCs w:val="24"/>
          <w:lang w:val="hr-HR"/>
        </w:rPr>
        <w:t>%.</w:t>
      </w:r>
    </w:p>
    <w:p w14:paraId="3D164C11" w14:textId="5280006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65  Prihodi od administrativnih pristojbi, pristojbi po posebnih propisima i naknada </w:t>
      </w:r>
      <w:r w:rsidR="00232031">
        <w:rPr>
          <w:sz w:val="24"/>
          <w:szCs w:val="24"/>
          <w:lang w:val="hr-HR"/>
        </w:rPr>
        <w:t>–</w:t>
      </w:r>
      <w:r>
        <w:rPr>
          <w:sz w:val="24"/>
          <w:szCs w:val="24"/>
          <w:lang w:val="hr-HR"/>
        </w:rPr>
        <w:t xml:space="preserve"> </w:t>
      </w:r>
      <w:r w:rsidR="00232031">
        <w:rPr>
          <w:sz w:val="24"/>
          <w:szCs w:val="24"/>
          <w:lang w:val="hr-HR"/>
        </w:rPr>
        <w:t>ukupno planirano 2</w:t>
      </w:r>
      <w:r w:rsidR="009070E3">
        <w:rPr>
          <w:sz w:val="24"/>
          <w:szCs w:val="24"/>
          <w:lang w:val="hr-HR"/>
        </w:rPr>
        <w:t>9</w:t>
      </w:r>
      <w:r w:rsidR="00BE6C65">
        <w:rPr>
          <w:sz w:val="24"/>
          <w:szCs w:val="24"/>
          <w:lang w:val="hr-HR"/>
        </w:rPr>
        <w:t>0</w:t>
      </w:r>
      <w:r w:rsidR="00232031">
        <w:rPr>
          <w:sz w:val="24"/>
          <w:szCs w:val="24"/>
          <w:lang w:val="hr-HR"/>
        </w:rPr>
        <w:t>.</w:t>
      </w:r>
      <w:r w:rsidR="00BE6C65">
        <w:rPr>
          <w:sz w:val="24"/>
          <w:szCs w:val="24"/>
          <w:lang w:val="hr-HR"/>
        </w:rPr>
        <w:t>5</w:t>
      </w:r>
      <w:r w:rsidR="009070E3">
        <w:rPr>
          <w:sz w:val="24"/>
          <w:szCs w:val="24"/>
          <w:lang w:val="hr-HR"/>
        </w:rPr>
        <w:t>0</w:t>
      </w:r>
      <w:r w:rsidR="0048115E">
        <w:rPr>
          <w:sz w:val="24"/>
          <w:szCs w:val="24"/>
          <w:lang w:val="hr-HR"/>
        </w:rPr>
        <w:t>0</w:t>
      </w:r>
      <w:r w:rsidR="00232031">
        <w:rPr>
          <w:sz w:val="24"/>
          <w:szCs w:val="24"/>
          <w:lang w:val="hr-HR"/>
        </w:rPr>
        <w:t xml:space="preserve">,00 kuna, a izvršeno </w:t>
      </w:r>
      <w:r w:rsidR="0048115E">
        <w:rPr>
          <w:sz w:val="24"/>
          <w:szCs w:val="24"/>
          <w:lang w:val="hr-HR"/>
        </w:rPr>
        <w:t>1</w:t>
      </w:r>
      <w:r w:rsidR="00BE6C65">
        <w:rPr>
          <w:sz w:val="24"/>
          <w:szCs w:val="24"/>
          <w:lang w:val="hr-HR"/>
        </w:rPr>
        <w:t>77.159,92</w:t>
      </w:r>
      <w:r w:rsidR="00232031">
        <w:rPr>
          <w:sz w:val="24"/>
          <w:szCs w:val="24"/>
          <w:lang w:val="hr-HR"/>
        </w:rPr>
        <w:t xml:space="preserve"> kuna ili </w:t>
      </w:r>
      <w:r w:rsidR="00B93258">
        <w:rPr>
          <w:sz w:val="24"/>
          <w:szCs w:val="24"/>
          <w:lang w:val="hr-HR"/>
        </w:rPr>
        <w:t>60,98</w:t>
      </w:r>
      <w:r w:rsidR="00232031">
        <w:rPr>
          <w:sz w:val="24"/>
          <w:szCs w:val="24"/>
          <w:lang w:val="hr-HR"/>
        </w:rPr>
        <w:t>%. Prihodi se odnose na prihod od prodaje državnih biljega, prihodi vodnog gospodarstva, prihodi od groblja, komunalni doprinos, komunalna naknada te ostali nespomenuti prihodi.</w:t>
      </w:r>
    </w:p>
    <w:p w14:paraId="07D6D44E" w14:textId="77777777" w:rsidR="009070E3" w:rsidRDefault="009070E3" w:rsidP="009070E3">
      <w:pPr>
        <w:ind w:firstLine="360"/>
        <w:jc w:val="both"/>
        <w:rPr>
          <w:sz w:val="24"/>
          <w:szCs w:val="24"/>
          <w:lang w:val="hr-HR"/>
        </w:rPr>
      </w:pPr>
    </w:p>
    <w:p w14:paraId="3912ADCA" w14:textId="1B46641F" w:rsidR="009070E3" w:rsidRDefault="009070E3" w:rsidP="00BE6C65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Prihodi poslovanja (skupina 7) </w:t>
      </w:r>
      <w:r w:rsidR="00BE6C65">
        <w:rPr>
          <w:sz w:val="24"/>
          <w:szCs w:val="24"/>
          <w:lang w:val="hr-HR"/>
        </w:rPr>
        <w:t>planirani</w:t>
      </w:r>
      <w:r>
        <w:rPr>
          <w:sz w:val="24"/>
          <w:szCs w:val="24"/>
          <w:lang w:val="hr-HR"/>
        </w:rPr>
        <w:t xml:space="preserve"> u izvještajnom razdoblju iznose </w:t>
      </w:r>
      <w:r w:rsidR="00BE6C65">
        <w:rPr>
          <w:sz w:val="24"/>
          <w:szCs w:val="24"/>
          <w:lang w:val="hr-HR"/>
        </w:rPr>
        <w:t>50.000</w:t>
      </w:r>
      <w:r>
        <w:rPr>
          <w:sz w:val="24"/>
          <w:szCs w:val="24"/>
          <w:lang w:val="hr-HR"/>
        </w:rPr>
        <w:t xml:space="preserve">,00 kuna </w:t>
      </w:r>
      <w:r w:rsidR="00BE6C65">
        <w:rPr>
          <w:sz w:val="24"/>
          <w:szCs w:val="24"/>
          <w:lang w:val="hr-HR"/>
        </w:rPr>
        <w:t>.</w:t>
      </w:r>
    </w:p>
    <w:p w14:paraId="420D7B04" w14:textId="1A351E53" w:rsidR="00AF238D" w:rsidRDefault="00AF238D" w:rsidP="009070E3">
      <w:pPr>
        <w:ind w:firstLine="360"/>
        <w:jc w:val="both"/>
        <w:rPr>
          <w:sz w:val="24"/>
          <w:szCs w:val="24"/>
          <w:lang w:val="hr-HR"/>
        </w:rPr>
      </w:pPr>
    </w:p>
    <w:p w14:paraId="339A1EBC" w14:textId="6C580C6F" w:rsidR="009070E3" w:rsidRDefault="009070E3" w:rsidP="00E53BCD">
      <w:pPr>
        <w:ind w:firstLine="360"/>
        <w:jc w:val="both"/>
        <w:rPr>
          <w:sz w:val="24"/>
          <w:szCs w:val="24"/>
          <w:lang w:val="hr-HR"/>
        </w:rPr>
      </w:pPr>
    </w:p>
    <w:p w14:paraId="7A191B79" w14:textId="77777777" w:rsidR="00FD4812" w:rsidRDefault="00FD4812" w:rsidP="00E53BCD">
      <w:pPr>
        <w:ind w:firstLine="360"/>
        <w:jc w:val="both"/>
        <w:rPr>
          <w:sz w:val="24"/>
          <w:szCs w:val="24"/>
          <w:lang w:val="hr-HR"/>
        </w:rPr>
      </w:pPr>
    </w:p>
    <w:p w14:paraId="1E055054" w14:textId="40099708" w:rsidR="00E53BCD" w:rsidRPr="00232031" w:rsidRDefault="00232031" w:rsidP="00E53BCD">
      <w:pPr>
        <w:jc w:val="both"/>
        <w:rPr>
          <w:b/>
          <w:sz w:val="24"/>
          <w:szCs w:val="24"/>
          <w:lang w:val="hr-HR"/>
        </w:rPr>
      </w:pPr>
      <w:r w:rsidRPr="00232031">
        <w:rPr>
          <w:b/>
          <w:sz w:val="24"/>
          <w:szCs w:val="24"/>
          <w:lang w:val="hr-HR"/>
        </w:rPr>
        <w:t>II RASHODI I IZDACI</w:t>
      </w:r>
    </w:p>
    <w:p w14:paraId="4AF3D35D" w14:textId="77777777" w:rsidR="00232031" w:rsidRDefault="00232031" w:rsidP="00E53BCD">
      <w:pPr>
        <w:jc w:val="both"/>
        <w:rPr>
          <w:sz w:val="24"/>
          <w:szCs w:val="24"/>
          <w:lang w:val="hr-HR"/>
        </w:rPr>
      </w:pPr>
    </w:p>
    <w:p w14:paraId="7584AE46" w14:textId="30791F2A" w:rsidR="00232031" w:rsidRDefault="00E53BCD" w:rsidP="00876FF8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3) </w:t>
      </w:r>
      <w:r w:rsidR="00232031"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7B3606">
        <w:rPr>
          <w:sz w:val="24"/>
          <w:szCs w:val="24"/>
          <w:lang w:val="hr-HR"/>
        </w:rPr>
        <w:t>717.436,00</w:t>
      </w:r>
      <w:r w:rsidRPr="006850F2">
        <w:rPr>
          <w:sz w:val="24"/>
          <w:szCs w:val="24"/>
          <w:lang w:val="hr-HR"/>
        </w:rPr>
        <w:t xml:space="preserve"> kuna.</w:t>
      </w:r>
    </w:p>
    <w:p w14:paraId="3A09BA1F" w14:textId="1159B54F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 w:rsidRPr="006850F2">
        <w:rPr>
          <w:sz w:val="24"/>
          <w:szCs w:val="24"/>
          <w:lang w:val="hr-HR"/>
        </w:rPr>
        <w:t xml:space="preserve">Rashodi poslovanja (skupina </w:t>
      </w:r>
      <w:r>
        <w:rPr>
          <w:sz w:val="24"/>
          <w:szCs w:val="24"/>
          <w:lang w:val="hr-HR"/>
        </w:rPr>
        <w:t>4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7B3606">
        <w:rPr>
          <w:sz w:val="24"/>
          <w:szCs w:val="24"/>
          <w:lang w:val="hr-HR"/>
        </w:rPr>
        <w:t>24.789,75</w:t>
      </w:r>
      <w:r w:rsidRPr="006850F2">
        <w:rPr>
          <w:sz w:val="24"/>
          <w:szCs w:val="24"/>
          <w:lang w:val="hr-HR"/>
        </w:rPr>
        <w:t xml:space="preserve"> kuna.</w:t>
      </w:r>
    </w:p>
    <w:p w14:paraId="177C23B3" w14:textId="37E8D07D" w:rsidR="00232031" w:rsidRDefault="00232031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Izdaci </w:t>
      </w:r>
      <w:r w:rsidRPr="006850F2">
        <w:rPr>
          <w:sz w:val="24"/>
          <w:szCs w:val="24"/>
          <w:lang w:val="hr-HR"/>
        </w:rPr>
        <w:t xml:space="preserve">(skupina </w:t>
      </w:r>
      <w:r w:rsidR="000807CB">
        <w:rPr>
          <w:sz w:val="24"/>
          <w:szCs w:val="24"/>
          <w:lang w:val="hr-HR"/>
        </w:rPr>
        <w:t>5</w:t>
      </w:r>
      <w:r w:rsidRPr="006850F2">
        <w:rPr>
          <w:sz w:val="24"/>
          <w:szCs w:val="24"/>
          <w:lang w:val="hr-HR"/>
        </w:rPr>
        <w:t xml:space="preserve">) </w:t>
      </w:r>
      <w:r>
        <w:rPr>
          <w:sz w:val="24"/>
          <w:szCs w:val="24"/>
          <w:lang w:val="hr-HR"/>
        </w:rPr>
        <w:t>realizirani</w:t>
      </w:r>
      <w:r w:rsidRPr="006850F2">
        <w:rPr>
          <w:sz w:val="24"/>
          <w:szCs w:val="24"/>
          <w:lang w:val="hr-HR"/>
        </w:rPr>
        <w:t xml:space="preserve"> u izvještajnom razdoblju iznose </w:t>
      </w:r>
      <w:r w:rsidR="007B3606">
        <w:rPr>
          <w:sz w:val="24"/>
          <w:szCs w:val="24"/>
          <w:lang w:val="hr-HR"/>
        </w:rPr>
        <w:t>56.976,50</w:t>
      </w:r>
      <w:r w:rsidRPr="006850F2">
        <w:rPr>
          <w:sz w:val="24"/>
          <w:szCs w:val="24"/>
          <w:lang w:val="hr-HR"/>
        </w:rPr>
        <w:t xml:space="preserve"> kuna</w:t>
      </w:r>
      <w:r>
        <w:rPr>
          <w:sz w:val="24"/>
          <w:szCs w:val="24"/>
          <w:lang w:val="hr-HR"/>
        </w:rPr>
        <w:t>.</w:t>
      </w:r>
    </w:p>
    <w:p w14:paraId="3C9B4F55" w14:textId="2D3F41ED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</w:p>
    <w:p w14:paraId="6ED0F6F7" w14:textId="4AE904A6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31 Rashodi za zaposlene – odnosi se na plaću za zaposlenu u Jedinstvenom upravnom odjelu Općine Dekanovec, zaposlenike po javnim radovima te naknade troškova zaposlenima. </w:t>
      </w:r>
      <w:r>
        <w:rPr>
          <w:sz w:val="24"/>
          <w:szCs w:val="24"/>
          <w:lang w:val="hr-HR"/>
        </w:rPr>
        <w:lastRenderedPageBreak/>
        <w:t>Proračunom za 20</w:t>
      </w:r>
      <w:r w:rsidR="00387E51">
        <w:rPr>
          <w:sz w:val="24"/>
          <w:szCs w:val="24"/>
          <w:lang w:val="hr-HR"/>
        </w:rPr>
        <w:t>2</w:t>
      </w:r>
      <w:r w:rsidR="007B3606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godinu planirano je </w:t>
      </w:r>
      <w:r w:rsidR="0048115E">
        <w:rPr>
          <w:sz w:val="24"/>
          <w:szCs w:val="24"/>
          <w:lang w:val="hr-HR"/>
        </w:rPr>
        <w:t>1</w:t>
      </w:r>
      <w:r w:rsidR="00387E51">
        <w:rPr>
          <w:sz w:val="24"/>
          <w:szCs w:val="24"/>
          <w:lang w:val="hr-HR"/>
        </w:rPr>
        <w:t>9</w:t>
      </w:r>
      <w:r w:rsidR="007B3606">
        <w:rPr>
          <w:sz w:val="24"/>
          <w:szCs w:val="24"/>
          <w:lang w:val="hr-HR"/>
        </w:rPr>
        <w:t>5</w:t>
      </w:r>
      <w:r w:rsidR="0048115E">
        <w:rPr>
          <w:sz w:val="24"/>
          <w:szCs w:val="24"/>
          <w:lang w:val="hr-HR"/>
        </w:rPr>
        <w:t>.700,00</w:t>
      </w:r>
      <w:r>
        <w:rPr>
          <w:sz w:val="24"/>
          <w:szCs w:val="24"/>
          <w:lang w:val="hr-HR"/>
        </w:rPr>
        <w:t xml:space="preserve"> kuna, a izvršeno </w:t>
      </w:r>
      <w:r w:rsidR="007B3606">
        <w:rPr>
          <w:sz w:val="24"/>
          <w:szCs w:val="24"/>
          <w:lang w:val="hr-HR"/>
        </w:rPr>
        <w:t>86.465,96</w:t>
      </w:r>
      <w:r>
        <w:rPr>
          <w:sz w:val="24"/>
          <w:szCs w:val="24"/>
          <w:lang w:val="hr-HR"/>
        </w:rPr>
        <w:t xml:space="preserve"> kuna ili </w:t>
      </w:r>
      <w:r w:rsidR="007B3606">
        <w:rPr>
          <w:sz w:val="24"/>
          <w:szCs w:val="24"/>
          <w:lang w:val="hr-HR"/>
        </w:rPr>
        <w:t>44,18</w:t>
      </w:r>
      <w:r>
        <w:rPr>
          <w:sz w:val="24"/>
          <w:szCs w:val="24"/>
          <w:lang w:val="hr-HR"/>
        </w:rPr>
        <w:t>%.</w:t>
      </w:r>
    </w:p>
    <w:p w14:paraId="41F0E72D" w14:textId="3C6AF4A6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32 Materijalni rashodi – čine rashodi za materijal i energiju, rashodi za usluge te ostali nespomenuti rashodi poslovanja. Planirano je</w:t>
      </w:r>
      <w:r w:rsidR="009D1F89">
        <w:rPr>
          <w:sz w:val="24"/>
          <w:szCs w:val="24"/>
          <w:lang w:val="hr-HR"/>
        </w:rPr>
        <w:t xml:space="preserve"> </w:t>
      </w:r>
      <w:r w:rsidR="007B3606">
        <w:rPr>
          <w:sz w:val="24"/>
          <w:szCs w:val="24"/>
          <w:lang w:val="hr-HR"/>
        </w:rPr>
        <w:t>1.135.300,00</w:t>
      </w:r>
      <w:r>
        <w:rPr>
          <w:sz w:val="24"/>
          <w:szCs w:val="24"/>
          <w:lang w:val="hr-HR"/>
        </w:rPr>
        <w:t xml:space="preserve"> kuna, a izvršeno </w:t>
      </w:r>
      <w:r w:rsidR="0048115E">
        <w:rPr>
          <w:sz w:val="24"/>
          <w:szCs w:val="24"/>
          <w:lang w:val="hr-HR"/>
        </w:rPr>
        <w:t>3</w:t>
      </w:r>
      <w:r w:rsidR="007B3606">
        <w:rPr>
          <w:sz w:val="24"/>
          <w:szCs w:val="24"/>
          <w:lang w:val="hr-HR"/>
        </w:rPr>
        <w:t>37.280,41</w:t>
      </w:r>
      <w:r>
        <w:rPr>
          <w:sz w:val="24"/>
          <w:szCs w:val="24"/>
          <w:lang w:val="hr-HR"/>
        </w:rPr>
        <w:t xml:space="preserve"> kuna ili </w:t>
      </w:r>
      <w:r w:rsidR="007B3606">
        <w:rPr>
          <w:sz w:val="24"/>
          <w:szCs w:val="24"/>
          <w:lang w:val="hr-HR"/>
        </w:rPr>
        <w:t>105,26</w:t>
      </w:r>
      <w:r>
        <w:rPr>
          <w:sz w:val="24"/>
          <w:szCs w:val="24"/>
          <w:lang w:val="hr-HR"/>
        </w:rPr>
        <w:t>%.</w:t>
      </w:r>
    </w:p>
    <w:p w14:paraId="569FECDF" w14:textId="551FBFF0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34 Financijski rashodi  odnose se na usluge platnog prometa, kamate za primljene kredite, zatezne kamate te ostale financijske rashode. Planirano je</w:t>
      </w:r>
      <w:r w:rsidR="007B3606">
        <w:rPr>
          <w:sz w:val="24"/>
          <w:szCs w:val="24"/>
          <w:lang w:val="hr-HR"/>
        </w:rPr>
        <w:t xml:space="preserve"> 57.500</w:t>
      </w:r>
      <w:r w:rsidR="0048115E">
        <w:rPr>
          <w:sz w:val="24"/>
          <w:szCs w:val="24"/>
          <w:lang w:val="hr-HR"/>
        </w:rPr>
        <w:t>,00</w:t>
      </w:r>
      <w:r>
        <w:rPr>
          <w:sz w:val="24"/>
          <w:szCs w:val="24"/>
          <w:lang w:val="hr-HR"/>
        </w:rPr>
        <w:t xml:space="preserve"> kuna, a realizirano </w:t>
      </w:r>
      <w:r w:rsidR="007B3606">
        <w:rPr>
          <w:sz w:val="24"/>
          <w:szCs w:val="24"/>
          <w:lang w:val="hr-HR"/>
        </w:rPr>
        <w:t>10.182,00</w:t>
      </w:r>
      <w:r>
        <w:rPr>
          <w:sz w:val="24"/>
          <w:szCs w:val="24"/>
          <w:lang w:val="hr-HR"/>
        </w:rPr>
        <w:t xml:space="preserve"> kuna ili </w:t>
      </w:r>
      <w:r w:rsidR="007B3606">
        <w:rPr>
          <w:sz w:val="24"/>
          <w:szCs w:val="24"/>
          <w:lang w:val="hr-HR"/>
        </w:rPr>
        <w:t>17,71</w:t>
      </w:r>
      <w:r>
        <w:rPr>
          <w:sz w:val="24"/>
          <w:szCs w:val="24"/>
          <w:lang w:val="hr-HR"/>
        </w:rPr>
        <w:t>%</w:t>
      </w:r>
    </w:p>
    <w:p w14:paraId="10B1F62F" w14:textId="0636B5AA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Konto 36 Pomoći unutar proračuna – odnosi se na decentralizirana sredstva za JVP Čakovec</w:t>
      </w:r>
      <w:r w:rsidR="007B3606">
        <w:rPr>
          <w:sz w:val="24"/>
          <w:szCs w:val="24"/>
          <w:lang w:val="hr-HR"/>
        </w:rPr>
        <w:t>, a u prvom izvještajnom razdoblju iznose 36.492,61 kn</w:t>
      </w:r>
    </w:p>
    <w:p w14:paraId="19C9F603" w14:textId="21207D17" w:rsidR="00DE5DEC" w:rsidRDefault="00DE5DEC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37 Naknade građanima i kućanstvima odnose se na socijalne naknade – naknade za novorođeno dijete, naknade za umirovljenike, stipendije, pomoći obiteljima i kućanstvima, sufinanciranje dječjeg vrtića, školski prijevoz, dječji darovi, školski udžbenici, </w:t>
      </w:r>
      <w:r w:rsidR="007B3606">
        <w:rPr>
          <w:sz w:val="24"/>
          <w:szCs w:val="24"/>
          <w:lang w:val="hr-HR"/>
        </w:rPr>
        <w:t>edukacijsko-rehabilitacijski tretmani za dijete s posebnim potrebama i slično</w:t>
      </w:r>
      <w:r>
        <w:rPr>
          <w:sz w:val="24"/>
          <w:szCs w:val="24"/>
          <w:lang w:val="hr-HR"/>
        </w:rPr>
        <w:t xml:space="preserve">. Planirano je </w:t>
      </w:r>
      <w:r w:rsidR="0048115E">
        <w:rPr>
          <w:sz w:val="24"/>
          <w:szCs w:val="24"/>
          <w:lang w:val="hr-HR"/>
        </w:rPr>
        <w:t>3</w:t>
      </w:r>
      <w:r w:rsidR="007B3606">
        <w:rPr>
          <w:sz w:val="24"/>
          <w:szCs w:val="24"/>
          <w:lang w:val="hr-HR"/>
        </w:rPr>
        <w:t>68.000</w:t>
      </w:r>
      <w:r w:rsidR="0048115E">
        <w:rPr>
          <w:sz w:val="24"/>
          <w:szCs w:val="24"/>
          <w:lang w:val="hr-HR"/>
        </w:rPr>
        <w:t>,00</w:t>
      </w:r>
      <w:r>
        <w:rPr>
          <w:sz w:val="24"/>
          <w:szCs w:val="24"/>
          <w:lang w:val="hr-HR"/>
        </w:rPr>
        <w:t xml:space="preserve"> kuna, a realizirano</w:t>
      </w:r>
      <w:r w:rsidR="007B3606">
        <w:rPr>
          <w:sz w:val="24"/>
          <w:szCs w:val="24"/>
          <w:lang w:val="hr-HR"/>
        </w:rPr>
        <w:t xml:space="preserve"> 151.524,00</w:t>
      </w:r>
      <w:r>
        <w:rPr>
          <w:sz w:val="24"/>
          <w:szCs w:val="24"/>
          <w:lang w:val="hr-HR"/>
        </w:rPr>
        <w:t xml:space="preserve"> kuna ili </w:t>
      </w:r>
      <w:r w:rsidR="007B3606">
        <w:rPr>
          <w:sz w:val="24"/>
          <w:szCs w:val="24"/>
          <w:lang w:val="hr-HR"/>
        </w:rPr>
        <w:t>41,17</w:t>
      </w:r>
      <w:r w:rsidR="00A863BD">
        <w:rPr>
          <w:sz w:val="24"/>
          <w:szCs w:val="24"/>
          <w:lang w:val="hr-HR"/>
        </w:rPr>
        <w:t>%.</w:t>
      </w:r>
    </w:p>
    <w:p w14:paraId="6ADF86FC" w14:textId="6B1BD183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38 Ostali rashodi – planirani su u iznosu od </w:t>
      </w:r>
      <w:r w:rsidR="009D1F89">
        <w:rPr>
          <w:sz w:val="24"/>
          <w:szCs w:val="24"/>
          <w:lang w:val="hr-HR"/>
        </w:rPr>
        <w:t>3</w:t>
      </w:r>
      <w:r w:rsidR="007B3606">
        <w:rPr>
          <w:sz w:val="24"/>
          <w:szCs w:val="24"/>
          <w:lang w:val="hr-HR"/>
        </w:rPr>
        <w:t>22</w:t>
      </w:r>
      <w:r w:rsidR="009D1F89">
        <w:rPr>
          <w:sz w:val="24"/>
          <w:szCs w:val="24"/>
          <w:lang w:val="hr-HR"/>
        </w:rPr>
        <w:t>.100,00</w:t>
      </w:r>
      <w:r>
        <w:rPr>
          <w:sz w:val="24"/>
          <w:szCs w:val="24"/>
          <w:lang w:val="hr-HR"/>
        </w:rPr>
        <w:t xml:space="preserve"> kuna, a realizirani u iznosu od</w:t>
      </w:r>
      <w:r w:rsidR="009D1F89">
        <w:rPr>
          <w:sz w:val="24"/>
          <w:szCs w:val="24"/>
          <w:lang w:val="hr-HR"/>
        </w:rPr>
        <w:t xml:space="preserve"> </w:t>
      </w:r>
      <w:r w:rsidR="007B3606">
        <w:rPr>
          <w:sz w:val="24"/>
          <w:szCs w:val="24"/>
          <w:lang w:val="hr-HR"/>
        </w:rPr>
        <w:t>95.491,02</w:t>
      </w:r>
      <w:r>
        <w:rPr>
          <w:sz w:val="24"/>
          <w:szCs w:val="24"/>
          <w:lang w:val="hr-HR"/>
        </w:rPr>
        <w:t xml:space="preserve"> kuna ili </w:t>
      </w:r>
      <w:r w:rsidR="007B3606">
        <w:rPr>
          <w:sz w:val="24"/>
          <w:szCs w:val="24"/>
          <w:lang w:val="hr-HR"/>
        </w:rPr>
        <w:t>29,65</w:t>
      </w:r>
      <w:r>
        <w:rPr>
          <w:sz w:val="24"/>
          <w:szCs w:val="24"/>
          <w:lang w:val="hr-HR"/>
        </w:rPr>
        <w:t>%. Rashodi uključuju razne tekuće donacije udrugama, vjerskim organizacijama, Crveni križ, školska prehrana za učenike PŠ Florijana Andrašeca Dekanovec</w:t>
      </w:r>
      <w:r w:rsidR="0048115E">
        <w:rPr>
          <w:sz w:val="24"/>
          <w:szCs w:val="24"/>
          <w:lang w:val="hr-HR"/>
        </w:rPr>
        <w:t>.</w:t>
      </w:r>
    </w:p>
    <w:p w14:paraId="671CC7A1" w14:textId="5623664B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306ADE81" w14:textId="77777777" w:rsidR="003B42AF" w:rsidRDefault="00A863BD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Konto 42 Rashodi za nabavu proizvedene dugotrajne imovine – planirani rashodi </w:t>
      </w:r>
      <w:r w:rsidR="003B42AF">
        <w:rPr>
          <w:sz w:val="24"/>
          <w:szCs w:val="24"/>
          <w:lang w:val="hr-HR"/>
        </w:rPr>
        <w:t>na</w:t>
      </w:r>
      <w:r>
        <w:rPr>
          <w:sz w:val="24"/>
          <w:szCs w:val="24"/>
          <w:lang w:val="hr-HR"/>
        </w:rPr>
        <w:t xml:space="preserve"> investicij</w:t>
      </w:r>
      <w:r w:rsidR="003B42AF">
        <w:rPr>
          <w:sz w:val="24"/>
          <w:szCs w:val="24"/>
          <w:lang w:val="hr-HR"/>
        </w:rPr>
        <w:t>ama</w:t>
      </w:r>
      <w:r>
        <w:rPr>
          <w:sz w:val="24"/>
          <w:szCs w:val="24"/>
          <w:lang w:val="hr-HR"/>
        </w:rPr>
        <w:t xml:space="preserve"> planirani su u iznosu od </w:t>
      </w:r>
      <w:r w:rsidR="003B42AF">
        <w:rPr>
          <w:sz w:val="24"/>
          <w:szCs w:val="24"/>
          <w:lang w:val="hr-HR"/>
        </w:rPr>
        <w:t>1.603.400,00</w:t>
      </w:r>
      <w:r w:rsidR="0048115E">
        <w:rPr>
          <w:sz w:val="24"/>
          <w:szCs w:val="24"/>
          <w:lang w:val="hr-HR"/>
        </w:rPr>
        <w:t xml:space="preserve"> kn</w:t>
      </w:r>
      <w:r>
        <w:rPr>
          <w:sz w:val="24"/>
          <w:szCs w:val="24"/>
          <w:lang w:val="hr-HR"/>
        </w:rPr>
        <w:t xml:space="preserve">, a realizirani u </w:t>
      </w:r>
      <w:r w:rsidR="003B42AF">
        <w:rPr>
          <w:sz w:val="24"/>
          <w:szCs w:val="24"/>
          <w:lang w:val="hr-HR"/>
        </w:rPr>
        <w:t xml:space="preserve">izvještajnom razdoblju u </w:t>
      </w:r>
      <w:r>
        <w:rPr>
          <w:sz w:val="24"/>
          <w:szCs w:val="24"/>
          <w:lang w:val="hr-HR"/>
        </w:rPr>
        <w:t xml:space="preserve">iznosu od </w:t>
      </w:r>
      <w:r w:rsidR="003B42AF">
        <w:rPr>
          <w:sz w:val="24"/>
          <w:szCs w:val="24"/>
          <w:lang w:val="hr-HR"/>
        </w:rPr>
        <w:t>24.789,75</w:t>
      </w:r>
      <w:r>
        <w:rPr>
          <w:sz w:val="24"/>
          <w:szCs w:val="24"/>
          <w:lang w:val="hr-HR"/>
        </w:rPr>
        <w:t xml:space="preserve"> kuna</w:t>
      </w:r>
      <w:r w:rsidR="0048115E">
        <w:rPr>
          <w:sz w:val="24"/>
          <w:szCs w:val="24"/>
          <w:lang w:val="hr-HR"/>
        </w:rPr>
        <w:t>.</w:t>
      </w:r>
      <w:r w:rsidR="009D1F89">
        <w:rPr>
          <w:sz w:val="24"/>
          <w:szCs w:val="24"/>
          <w:lang w:val="hr-HR"/>
        </w:rPr>
        <w:t xml:space="preserve"> Rashodi se odnose na </w:t>
      </w:r>
      <w:r w:rsidR="003B42AF">
        <w:rPr>
          <w:sz w:val="24"/>
          <w:szCs w:val="24"/>
          <w:lang w:val="hr-HR"/>
        </w:rPr>
        <w:t>demontažu i montažu novih radijatora u Domu kulture (zbog dotrajalosti) te izvedbeni projekt oborinske odvodnje dijela Murske ulice.</w:t>
      </w:r>
    </w:p>
    <w:p w14:paraId="27184049" w14:textId="2FBAC2D6" w:rsidR="00A863BD" w:rsidRDefault="003B42AF" w:rsidP="00232031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U izvještajnom razdoblju nije bilo novih obaveza na kontu 4 jer nisu započeti radovi na oborinskoj odvodnji vode u Murskoj ulici te radovi na rekonstrukciji dijela ulice – Marka Kovača kod škole (proširenje kolnika, nogostup, oborinska odvodnja, led rasvjeta). Međutim, u izvještajnom razdoblju plaćene su nepodmirene obveze s 31.12.2020. godine u iznosu od 206.316,25 kuna za led rasvjetu na groblju</w:t>
      </w:r>
      <w:r w:rsidR="00061B31">
        <w:rPr>
          <w:sz w:val="24"/>
          <w:szCs w:val="24"/>
          <w:lang w:val="hr-HR"/>
        </w:rPr>
        <w:t xml:space="preserve"> čime se smanjio i financijski manjak s krajem godine.</w:t>
      </w:r>
    </w:p>
    <w:p w14:paraId="6DD9C66B" w14:textId="569DF128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043966DF" w14:textId="292C3C99" w:rsidR="00A863BD" w:rsidRDefault="00A863BD" w:rsidP="00232031">
      <w:pPr>
        <w:ind w:firstLine="360"/>
        <w:jc w:val="both"/>
        <w:rPr>
          <w:sz w:val="24"/>
          <w:szCs w:val="24"/>
          <w:lang w:val="hr-HR"/>
        </w:rPr>
      </w:pPr>
    </w:p>
    <w:p w14:paraId="15686F24" w14:textId="3934D0B4" w:rsidR="00A863BD" w:rsidRPr="00951143" w:rsidRDefault="00951143" w:rsidP="00232031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 </w:t>
      </w:r>
      <w:r w:rsidR="00A863BD" w:rsidRPr="00951143">
        <w:rPr>
          <w:b/>
          <w:sz w:val="24"/>
          <w:szCs w:val="24"/>
        </w:rPr>
        <w:t xml:space="preserve">POSEBNI DIO </w:t>
      </w:r>
    </w:p>
    <w:p w14:paraId="599E9F1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15DFAAA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U posebnom dijelu proračuna planski podaci rashoda i izdataka raspoređeni su na način da se poštuju sve zakonom propisane klasifikacije: </w:t>
      </w:r>
    </w:p>
    <w:p w14:paraId="14DFF56D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>• Organizacijska (podaci su razvrstani po razdjelima i glavama)</w:t>
      </w:r>
    </w:p>
    <w:p w14:paraId="4E17052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Ekonomska (prilikom planiranja koriste se računi računskog plana)</w:t>
      </w:r>
    </w:p>
    <w:p w14:paraId="1FD6B3B0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• Funkcijska (svakom je programu dodijeljena šifra – četveroznamenkasti broj funkcije koji se izvršava kroz određene programe) </w:t>
      </w:r>
    </w:p>
    <w:p w14:paraId="56E24343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Programska (unutar razdjela i glava proračuna osnovne planske cjeline su Programi, koji se izvršavaju kroz različite aktivnosti) </w:t>
      </w:r>
    </w:p>
    <w:p w14:paraId="1843266C" w14:textId="77777777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• Izvori financiranja (prihodi i primici grupirani su u skupine iz kojih se podmiruju rashodi i izdaci određene vrste i namjene; navedeno se provodi zbog praćenja namjenskog trošenja proračunskog novca) </w:t>
      </w:r>
    </w:p>
    <w:p w14:paraId="3718D1E1" w14:textId="77777777" w:rsidR="00A863BD" w:rsidRDefault="00A863BD" w:rsidP="00232031">
      <w:pPr>
        <w:ind w:firstLine="360"/>
        <w:jc w:val="both"/>
        <w:rPr>
          <w:sz w:val="24"/>
          <w:szCs w:val="24"/>
        </w:rPr>
      </w:pPr>
    </w:p>
    <w:p w14:paraId="38F12E81" w14:textId="007B65D2" w:rsidR="00A863BD" w:rsidRDefault="00A863BD" w:rsidP="00232031">
      <w:pPr>
        <w:ind w:firstLine="360"/>
        <w:jc w:val="both"/>
        <w:rPr>
          <w:sz w:val="24"/>
          <w:szCs w:val="24"/>
        </w:rPr>
      </w:pPr>
      <w:r w:rsidRPr="00A863BD">
        <w:rPr>
          <w:sz w:val="24"/>
          <w:szCs w:val="24"/>
        </w:rPr>
        <w:t xml:space="preserve"> RAZDJEL 001 – ZAKONODAVNA I IZVRŠNA TIJALA</w:t>
      </w:r>
      <w:r w:rsidR="00C00E9A">
        <w:rPr>
          <w:sz w:val="24"/>
          <w:szCs w:val="24"/>
        </w:rPr>
        <w:t xml:space="preserve">, JEDINSTVENI UPRAVNI </w:t>
      </w:r>
      <w:r w:rsidR="00951143">
        <w:rPr>
          <w:sz w:val="24"/>
          <w:szCs w:val="24"/>
        </w:rPr>
        <w:t xml:space="preserve"> </w:t>
      </w:r>
    </w:p>
    <w:p w14:paraId="18FDD247" w14:textId="7685B46A" w:rsidR="00951143" w:rsidRDefault="00951143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ODJEL</w:t>
      </w:r>
    </w:p>
    <w:p w14:paraId="0269AC7A" w14:textId="779088C5" w:rsidR="00C00E9A" w:rsidRDefault="00C00E9A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="00A863BD" w:rsidRPr="00A863BD">
        <w:rPr>
          <w:sz w:val="24"/>
          <w:szCs w:val="24"/>
        </w:rPr>
        <w:t xml:space="preserve">1001 </w:t>
      </w:r>
      <w:r>
        <w:rPr>
          <w:sz w:val="24"/>
          <w:szCs w:val="24"/>
        </w:rPr>
        <w:t xml:space="preserve">REDOVNI IZDACI POSLOVANJA (Općinsko vijeće, načelnik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zamjenik, Jedinstveni upravni odjel,(place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naknade), Javni radovi, financijski rashodi, rashodi za redovno poslovanje, postrojenje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oprema, računalne usluge, ostale intelektualne usluge) </w:t>
      </w:r>
    </w:p>
    <w:p w14:paraId="5AF3A9F3" w14:textId="77777777" w:rsidR="00AF238D" w:rsidRDefault="00AF238D" w:rsidP="00C00E9A">
      <w:pPr>
        <w:ind w:firstLine="360"/>
        <w:jc w:val="both"/>
        <w:rPr>
          <w:sz w:val="24"/>
          <w:szCs w:val="24"/>
        </w:rPr>
      </w:pPr>
    </w:p>
    <w:p w14:paraId="301DF5D5" w14:textId="77777777" w:rsidR="00AF238D" w:rsidRDefault="00AF238D" w:rsidP="00C00E9A">
      <w:pPr>
        <w:ind w:firstLine="360"/>
        <w:jc w:val="both"/>
        <w:rPr>
          <w:sz w:val="24"/>
          <w:szCs w:val="24"/>
        </w:rPr>
      </w:pPr>
    </w:p>
    <w:p w14:paraId="3C0E26EA" w14:textId="50CBA8F7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2 ODRŽAVANJE KOMUNALNE INFRASTRUKTURE (odvoz smeća, deratizacija, pričuva, održavanje groblja, čišćenje snijega, odvodnja oborinskih voda, održavanje javnih površina, ostale komunalne usluge, tekuće </w:t>
      </w:r>
      <w:r w:rsidR="00951143">
        <w:rPr>
          <w:sz w:val="24"/>
          <w:szCs w:val="24"/>
        </w:rPr>
        <w:t>i</w:t>
      </w:r>
      <w:r>
        <w:rPr>
          <w:sz w:val="24"/>
          <w:szCs w:val="24"/>
        </w:rPr>
        <w:t xml:space="preserve"> investicijsko održavanje, čišćenje, veterinarske usluge,)</w:t>
      </w:r>
    </w:p>
    <w:p w14:paraId="4A552DC9" w14:textId="05681D4F" w:rsidR="00C00E9A" w:rsidRDefault="00C00E9A" w:rsidP="0023203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3 OBRAZOVANJE  (predškolski odgoj, stipendiranje studenata, sufinanciranje prijevoza)</w:t>
      </w:r>
    </w:p>
    <w:p w14:paraId="5596230C" w14:textId="3602A2E3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4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>PROTUPOŽARNA ZAŠTITA (DVD Dekanovec, Javna vatrogasna postrojba Čakovec)</w:t>
      </w:r>
    </w:p>
    <w:p w14:paraId="277F1CDB" w14:textId="0AF6F57D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5 KULTURA </w:t>
      </w:r>
    </w:p>
    <w:p w14:paraId="3F781FB5" w14:textId="397E5D63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6 SPORTSKE UDRUGE</w:t>
      </w:r>
    </w:p>
    <w:p w14:paraId="5E42F47A" w14:textId="563D4867" w:rsidR="00C00E9A" w:rsidRDefault="00C00E9A" w:rsidP="00C00E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>7 OSTALE UDRUGE</w:t>
      </w:r>
    </w:p>
    <w:p w14:paraId="79801175" w14:textId="501A02F1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100</w:t>
      </w:r>
      <w:r>
        <w:rPr>
          <w:sz w:val="24"/>
          <w:szCs w:val="24"/>
        </w:rPr>
        <w:t xml:space="preserve">8 RELIGIJA </w:t>
      </w:r>
      <w:r w:rsidRPr="00A863BD">
        <w:rPr>
          <w:sz w:val="24"/>
          <w:szCs w:val="24"/>
        </w:rPr>
        <w:t xml:space="preserve"> </w:t>
      </w:r>
    </w:p>
    <w:p w14:paraId="190ECF89" w14:textId="77777777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>10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SOCIJALNA ZAŠTITA</w:t>
      </w:r>
    </w:p>
    <w:p w14:paraId="5B88AF18" w14:textId="77777777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>11</w:t>
      </w:r>
      <w:r w:rsidRPr="00A863BD">
        <w:rPr>
          <w:sz w:val="24"/>
          <w:szCs w:val="24"/>
        </w:rPr>
        <w:t xml:space="preserve"> </w:t>
      </w:r>
      <w:r>
        <w:rPr>
          <w:sz w:val="24"/>
          <w:szCs w:val="24"/>
        </w:rPr>
        <w:t>DONACIJE</w:t>
      </w:r>
    </w:p>
    <w:p w14:paraId="10EFB3CA" w14:textId="763C8060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 xml:space="preserve">12 PROSTORNO PLANIRANJE I DOKUMENTACIJA </w:t>
      </w:r>
      <w:r w:rsidRPr="00A863BD">
        <w:rPr>
          <w:sz w:val="24"/>
          <w:szCs w:val="24"/>
        </w:rPr>
        <w:t xml:space="preserve"> </w:t>
      </w:r>
    </w:p>
    <w:p w14:paraId="777C268C" w14:textId="085FAB5B" w:rsidR="00951143" w:rsidRDefault="00951143" w:rsidP="0095114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</w:t>
      </w:r>
      <w:r w:rsidRPr="00A863BD">
        <w:rPr>
          <w:sz w:val="24"/>
          <w:szCs w:val="24"/>
        </w:rPr>
        <w:t>10</w:t>
      </w:r>
      <w:r>
        <w:rPr>
          <w:sz w:val="24"/>
          <w:szCs w:val="24"/>
        </w:rPr>
        <w:t xml:space="preserve">13 KOMUNALNA INFRASTRUKTURA </w:t>
      </w:r>
      <w:r w:rsidRPr="00A863BD">
        <w:rPr>
          <w:sz w:val="24"/>
          <w:szCs w:val="24"/>
        </w:rPr>
        <w:t xml:space="preserve"> </w:t>
      </w:r>
    </w:p>
    <w:p w14:paraId="0A15E75A" w14:textId="77777777" w:rsidR="00951143" w:rsidRDefault="00951143" w:rsidP="00951143">
      <w:pPr>
        <w:ind w:firstLine="360"/>
        <w:jc w:val="both"/>
        <w:rPr>
          <w:sz w:val="24"/>
          <w:szCs w:val="24"/>
        </w:rPr>
      </w:pPr>
    </w:p>
    <w:p w14:paraId="3FD15F54" w14:textId="539E062F" w:rsidR="00C00E9A" w:rsidRDefault="00C00E9A" w:rsidP="00C00E9A">
      <w:pPr>
        <w:ind w:firstLine="360"/>
        <w:jc w:val="both"/>
        <w:rPr>
          <w:sz w:val="24"/>
          <w:szCs w:val="24"/>
        </w:rPr>
      </w:pPr>
    </w:p>
    <w:p w14:paraId="5720F6A6" w14:textId="477AFA93" w:rsidR="00C00E9A" w:rsidRPr="00951143" w:rsidRDefault="00951143" w:rsidP="00951143">
      <w:pPr>
        <w:jc w:val="both"/>
        <w:rPr>
          <w:b/>
          <w:sz w:val="24"/>
          <w:szCs w:val="24"/>
        </w:rPr>
      </w:pPr>
      <w:r w:rsidRPr="00951143">
        <w:rPr>
          <w:b/>
          <w:sz w:val="24"/>
          <w:szCs w:val="24"/>
        </w:rPr>
        <w:t>IV IZVJEŠTAJ O ZADUŽIVANJU I DANIM JAMSTVIMA na dan 3</w:t>
      </w:r>
      <w:r w:rsidR="00580F56">
        <w:rPr>
          <w:b/>
          <w:sz w:val="24"/>
          <w:szCs w:val="24"/>
        </w:rPr>
        <w:t>0</w:t>
      </w:r>
      <w:r w:rsidRPr="00951143">
        <w:rPr>
          <w:b/>
          <w:sz w:val="24"/>
          <w:szCs w:val="24"/>
        </w:rPr>
        <w:t>.</w:t>
      </w:r>
      <w:r w:rsidR="00580F56">
        <w:rPr>
          <w:b/>
          <w:sz w:val="24"/>
          <w:szCs w:val="24"/>
        </w:rPr>
        <w:t>06</w:t>
      </w:r>
      <w:r w:rsidRPr="00951143">
        <w:rPr>
          <w:b/>
          <w:sz w:val="24"/>
          <w:szCs w:val="24"/>
        </w:rPr>
        <w:t>.20</w:t>
      </w:r>
      <w:r w:rsidR="009D1F89">
        <w:rPr>
          <w:b/>
          <w:sz w:val="24"/>
          <w:szCs w:val="24"/>
        </w:rPr>
        <w:t>2</w:t>
      </w:r>
      <w:r w:rsidR="003B42AF">
        <w:rPr>
          <w:b/>
          <w:sz w:val="24"/>
          <w:szCs w:val="24"/>
        </w:rPr>
        <w:t>1</w:t>
      </w:r>
      <w:r w:rsidRPr="00951143">
        <w:rPr>
          <w:b/>
          <w:sz w:val="24"/>
          <w:szCs w:val="24"/>
        </w:rPr>
        <w:t>. godine</w:t>
      </w:r>
    </w:p>
    <w:p w14:paraId="2B385FA8" w14:textId="2CBA690E" w:rsidR="00951143" w:rsidRPr="00951143" w:rsidRDefault="00951143" w:rsidP="00C00E9A">
      <w:pPr>
        <w:ind w:firstLine="360"/>
        <w:jc w:val="both"/>
        <w:rPr>
          <w:b/>
          <w:sz w:val="24"/>
          <w:szCs w:val="24"/>
        </w:rPr>
      </w:pPr>
    </w:p>
    <w:p w14:paraId="065CFA55" w14:textId="15D9CD4F" w:rsidR="00951143" w:rsidRPr="00951143" w:rsidRDefault="00951143" w:rsidP="00C00E9A">
      <w:pPr>
        <w:ind w:firstLine="360"/>
        <w:jc w:val="both"/>
        <w:rPr>
          <w:b/>
          <w:sz w:val="24"/>
          <w:szCs w:val="24"/>
        </w:rPr>
      </w:pPr>
      <w:r w:rsidRPr="00951143">
        <w:rPr>
          <w:b/>
          <w:sz w:val="24"/>
          <w:szCs w:val="24"/>
        </w:rPr>
        <w:t>KREDITI OPĆINE</w:t>
      </w:r>
    </w:p>
    <w:p w14:paraId="5FA604AC" w14:textId="77777777" w:rsidR="00951143" w:rsidRDefault="00951143" w:rsidP="00C00E9A">
      <w:pPr>
        <w:ind w:firstLine="360"/>
        <w:jc w:val="both"/>
        <w:rPr>
          <w:sz w:val="24"/>
          <w:szCs w:val="24"/>
        </w:rPr>
      </w:pPr>
    </w:p>
    <w:p w14:paraId="7CACFC10" w14:textId="77777777" w:rsidR="00951143" w:rsidRPr="00951143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 xml:space="preserve">Općina Dekanovec u 2013. godini dugoročno se zadužila nakon dobivene suglasnosti Vlade RH u iznosu od 1.100.000,00 kuna.  Postupak javne nabave za dugoročno kreditno zaduženje provedeni za radove na projektu Sanacije prometnice do rijeke Mure gdje sufinanciramo sa 20%.  Početak otplate kredita je od lipnja 2013. godine. </w:t>
      </w:r>
    </w:p>
    <w:p w14:paraId="134EEA4D" w14:textId="711A4FAB" w:rsidR="00951143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>Stanje obveza za kredit s 3</w:t>
      </w:r>
      <w:r w:rsidR="0048115E">
        <w:rPr>
          <w:sz w:val="24"/>
          <w:szCs w:val="24"/>
        </w:rPr>
        <w:t>0</w:t>
      </w:r>
      <w:r w:rsidRPr="00951143">
        <w:rPr>
          <w:sz w:val="24"/>
          <w:szCs w:val="24"/>
        </w:rPr>
        <w:t>.</w:t>
      </w:r>
      <w:r w:rsidR="0048115E">
        <w:rPr>
          <w:sz w:val="24"/>
          <w:szCs w:val="24"/>
        </w:rPr>
        <w:t>06</w:t>
      </w:r>
      <w:r w:rsidRPr="00951143">
        <w:rPr>
          <w:sz w:val="24"/>
          <w:szCs w:val="24"/>
        </w:rPr>
        <w:t>.20</w:t>
      </w:r>
      <w:r w:rsidR="009D1F89">
        <w:rPr>
          <w:sz w:val="24"/>
          <w:szCs w:val="24"/>
        </w:rPr>
        <w:t>2</w:t>
      </w:r>
      <w:r w:rsidR="003B42AF">
        <w:rPr>
          <w:sz w:val="24"/>
          <w:szCs w:val="24"/>
        </w:rPr>
        <w:t>1</w:t>
      </w:r>
      <w:r w:rsidRPr="00951143">
        <w:rPr>
          <w:sz w:val="24"/>
          <w:szCs w:val="24"/>
        </w:rPr>
        <w:t xml:space="preserve">. godine iznosi </w:t>
      </w:r>
      <w:r w:rsidR="003B42AF">
        <w:rPr>
          <w:sz w:val="24"/>
          <w:szCs w:val="24"/>
        </w:rPr>
        <w:t>0,00</w:t>
      </w:r>
      <w:r w:rsidRPr="00951143">
        <w:rPr>
          <w:sz w:val="24"/>
          <w:szCs w:val="24"/>
        </w:rPr>
        <w:t xml:space="preserve"> kn.</w:t>
      </w:r>
      <w:r>
        <w:rPr>
          <w:sz w:val="24"/>
          <w:szCs w:val="24"/>
        </w:rPr>
        <w:t xml:space="preserve"> </w:t>
      </w:r>
    </w:p>
    <w:p w14:paraId="053FDB53" w14:textId="65656B6B" w:rsidR="00951143" w:rsidRPr="00951143" w:rsidRDefault="00951143" w:rsidP="0095114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Plaćanje se vrši</w:t>
      </w:r>
      <w:r w:rsidR="003B42AF">
        <w:rPr>
          <w:sz w:val="24"/>
          <w:szCs w:val="24"/>
        </w:rPr>
        <w:t>lo redovito te</w:t>
      </w:r>
      <w:r w:rsidR="00480A57">
        <w:rPr>
          <w:sz w:val="24"/>
          <w:szCs w:val="24"/>
        </w:rPr>
        <w:t xml:space="preserve"> su obveze po kreditu završile.</w:t>
      </w:r>
    </w:p>
    <w:p w14:paraId="3962D0CB" w14:textId="77777777" w:rsidR="00951143" w:rsidRPr="00951143" w:rsidRDefault="00951143" w:rsidP="00951143">
      <w:pPr>
        <w:jc w:val="both"/>
        <w:rPr>
          <w:b/>
          <w:bCs/>
          <w:sz w:val="24"/>
          <w:szCs w:val="24"/>
        </w:rPr>
      </w:pPr>
    </w:p>
    <w:p w14:paraId="1EF0D8F6" w14:textId="77777777" w:rsidR="00951143" w:rsidRPr="00951143" w:rsidRDefault="00951143" w:rsidP="00951143">
      <w:pPr>
        <w:ind w:left="426"/>
        <w:jc w:val="both"/>
        <w:rPr>
          <w:b/>
          <w:bCs/>
          <w:sz w:val="24"/>
          <w:szCs w:val="24"/>
        </w:rPr>
      </w:pPr>
      <w:r w:rsidRPr="00951143">
        <w:rPr>
          <w:b/>
          <w:bCs/>
          <w:sz w:val="24"/>
          <w:szCs w:val="24"/>
        </w:rPr>
        <w:t>Izdana jamstva</w:t>
      </w:r>
    </w:p>
    <w:p w14:paraId="33074CEC" w14:textId="14C0BE06" w:rsidR="00D26D94" w:rsidRDefault="00951143" w:rsidP="00951143">
      <w:pPr>
        <w:ind w:left="426"/>
        <w:jc w:val="both"/>
        <w:rPr>
          <w:sz w:val="24"/>
          <w:szCs w:val="24"/>
        </w:rPr>
      </w:pPr>
      <w:r w:rsidRPr="00951143">
        <w:rPr>
          <w:sz w:val="24"/>
          <w:szCs w:val="24"/>
        </w:rPr>
        <w:t>U 20</w:t>
      </w:r>
      <w:r w:rsidR="009D1F89">
        <w:rPr>
          <w:sz w:val="24"/>
          <w:szCs w:val="24"/>
        </w:rPr>
        <w:t>2</w:t>
      </w:r>
      <w:r w:rsidR="00061B31">
        <w:rPr>
          <w:sz w:val="24"/>
          <w:szCs w:val="24"/>
        </w:rPr>
        <w:t>1</w:t>
      </w:r>
      <w:r w:rsidRPr="00951143">
        <w:rPr>
          <w:sz w:val="24"/>
          <w:szCs w:val="24"/>
        </w:rPr>
        <w:t xml:space="preserve">. godini </w:t>
      </w:r>
      <w:r w:rsidR="009D1F89">
        <w:rPr>
          <w:sz w:val="24"/>
          <w:szCs w:val="24"/>
        </w:rPr>
        <w:t xml:space="preserve"> do 30.06. </w:t>
      </w:r>
      <w:r w:rsidRPr="00951143">
        <w:rPr>
          <w:sz w:val="24"/>
          <w:szCs w:val="24"/>
        </w:rPr>
        <w:t xml:space="preserve">Općina Dekanovec  izdala </w:t>
      </w:r>
      <w:r w:rsidR="00D26D94">
        <w:rPr>
          <w:sz w:val="24"/>
          <w:szCs w:val="24"/>
        </w:rPr>
        <w:t>je slijedeće Bjanko zadužnice:</w:t>
      </w:r>
    </w:p>
    <w:p w14:paraId="3A642DB3" w14:textId="71CE2E58" w:rsidR="00D26D94" w:rsidRDefault="00061B31" w:rsidP="00D26D94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Ministarstvu regionalnog razvoja i fondova europske unije prema Ugovoru za oborinsku odvodnju voda u Murskoj ulici</w:t>
      </w:r>
    </w:p>
    <w:p w14:paraId="7F2025CA" w14:textId="43A44E63" w:rsidR="00EE72E6" w:rsidRDefault="00EE72E6" w:rsidP="00EE72E6">
      <w:pPr>
        <w:jc w:val="both"/>
        <w:rPr>
          <w:sz w:val="24"/>
          <w:szCs w:val="24"/>
        </w:rPr>
      </w:pPr>
    </w:p>
    <w:p w14:paraId="116011B8" w14:textId="38CF1836" w:rsidR="00EE72E6" w:rsidRPr="00ED4D53" w:rsidRDefault="00EE72E6" w:rsidP="00EE72E6">
      <w:pPr>
        <w:jc w:val="both"/>
        <w:rPr>
          <w:b/>
          <w:bCs/>
          <w:sz w:val="24"/>
          <w:szCs w:val="24"/>
        </w:rPr>
      </w:pPr>
      <w:r w:rsidRPr="00ED4D53">
        <w:rPr>
          <w:b/>
          <w:bCs/>
          <w:sz w:val="24"/>
          <w:szCs w:val="24"/>
        </w:rPr>
        <w:t>V ZAKLJUČAK</w:t>
      </w:r>
    </w:p>
    <w:p w14:paraId="7BE09D9D" w14:textId="730B939B" w:rsidR="00EE72E6" w:rsidRPr="00ED4D53" w:rsidRDefault="00EE72E6" w:rsidP="00EE72E6">
      <w:pPr>
        <w:jc w:val="both"/>
        <w:rPr>
          <w:sz w:val="24"/>
          <w:szCs w:val="24"/>
        </w:rPr>
      </w:pPr>
    </w:p>
    <w:p w14:paraId="1E2AA004" w14:textId="575BF2DD" w:rsidR="00EE72E6" w:rsidRPr="00ED4D53" w:rsidRDefault="00EE72E6" w:rsidP="00EE72E6">
      <w:pPr>
        <w:jc w:val="both"/>
        <w:rPr>
          <w:sz w:val="24"/>
          <w:szCs w:val="24"/>
        </w:rPr>
      </w:pPr>
      <w:r w:rsidRPr="00ED4D53">
        <w:rPr>
          <w:sz w:val="24"/>
          <w:szCs w:val="24"/>
        </w:rPr>
        <w:t>Posljedic</w:t>
      </w:r>
      <w:r w:rsidR="00061B31">
        <w:rPr>
          <w:sz w:val="24"/>
          <w:szCs w:val="24"/>
        </w:rPr>
        <w:t>e</w:t>
      </w:r>
      <w:r w:rsidRPr="00ED4D53">
        <w:rPr>
          <w:sz w:val="24"/>
          <w:szCs w:val="24"/>
        </w:rPr>
        <w:t xml:space="preserve"> pojave korona virusa</w:t>
      </w:r>
      <w:r w:rsidR="00061B31">
        <w:rPr>
          <w:sz w:val="24"/>
          <w:szCs w:val="24"/>
        </w:rPr>
        <w:t xml:space="preserve"> još uvijek su prisutne. ali ne više u onolikom obimu kao u istom razdoblju prethodne godine. Još uvijek nas u nekim stvarima “koči” sama pomisao na Covid, ali ipak se može reći da se polako vraćamo u normalu. </w:t>
      </w:r>
      <w:r w:rsidRPr="00ED4D53">
        <w:rPr>
          <w:sz w:val="24"/>
          <w:szCs w:val="24"/>
        </w:rPr>
        <w:t xml:space="preserve"> </w:t>
      </w:r>
    </w:p>
    <w:p w14:paraId="2E3B8295" w14:textId="77777777" w:rsidR="00D26D94" w:rsidRPr="00ED4D53" w:rsidRDefault="00D26D94" w:rsidP="00D26D94">
      <w:pPr>
        <w:pStyle w:val="ListParagraph"/>
        <w:ind w:left="426"/>
        <w:jc w:val="both"/>
        <w:rPr>
          <w:sz w:val="24"/>
          <w:szCs w:val="24"/>
        </w:rPr>
      </w:pPr>
    </w:p>
    <w:p w14:paraId="1E2FB6A8" w14:textId="77777777" w:rsidR="00C00E9A" w:rsidRPr="00D26D94" w:rsidRDefault="00C00E9A" w:rsidP="00C00E9A">
      <w:pPr>
        <w:ind w:firstLine="360"/>
        <w:jc w:val="both"/>
        <w:rPr>
          <w:sz w:val="24"/>
          <w:szCs w:val="24"/>
        </w:rPr>
      </w:pPr>
    </w:p>
    <w:p w14:paraId="06390C36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CFB135D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44DC89F7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7E4BD656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1853ABAF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FAB8C4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D8B1BD1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63FE14AB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33D8DBB8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9BABDD0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244AB642" w14:textId="77777777" w:rsidR="00C00E9A" w:rsidRDefault="00C00E9A" w:rsidP="00232031">
      <w:pPr>
        <w:ind w:firstLine="360"/>
        <w:jc w:val="both"/>
        <w:rPr>
          <w:sz w:val="24"/>
          <w:szCs w:val="24"/>
        </w:rPr>
      </w:pPr>
    </w:p>
    <w:p w14:paraId="79CD34C3" w14:textId="506E158C" w:rsidR="00A30436" w:rsidRDefault="00A30436" w:rsidP="00E53BCD">
      <w:pPr>
        <w:rPr>
          <w:sz w:val="24"/>
          <w:szCs w:val="24"/>
          <w:lang w:val="hr-HR"/>
        </w:rPr>
      </w:pPr>
    </w:p>
    <w:p w14:paraId="2A3D8DAD" w14:textId="1670FC51" w:rsidR="00A30436" w:rsidRDefault="00A30436" w:rsidP="00E53BCD">
      <w:pPr>
        <w:rPr>
          <w:sz w:val="24"/>
          <w:szCs w:val="24"/>
          <w:lang w:val="hr-HR"/>
        </w:rPr>
      </w:pPr>
    </w:p>
    <w:sectPr w:rsidR="00A30436" w:rsidSect="002462FD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841DA" w14:textId="77777777" w:rsidR="00F86B19" w:rsidRDefault="00F86B19" w:rsidP="006765D5">
      <w:r>
        <w:separator/>
      </w:r>
    </w:p>
  </w:endnote>
  <w:endnote w:type="continuationSeparator" w:id="0">
    <w:p w14:paraId="5DB34F15" w14:textId="77777777" w:rsidR="00F86B19" w:rsidRDefault="00F86B19" w:rsidP="0067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F3BAA" w14:textId="77777777" w:rsidR="00F86B19" w:rsidRDefault="00F86B19" w:rsidP="006765D5">
      <w:r>
        <w:separator/>
      </w:r>
    </w:p>
  </w:footnote>
  <w:footnote w:type="continuationSeparator" w:id="0">
    <w:p w14:paraId="14AA0BCF" w14:textId="77777777" w:rsidR="00F86B19" w:rsidRDefault="00F86B19" w:rsidP="0067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3599D"/>
    <w:multiLevelType w:val="hybridMultilevel"/>
    <w:tmpl w:val="2634032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19C6"/>
    <w:multiLevelType w:val="hybridMultilevel"/>
    <w:tmpl w:val="730AEAEC"/>
    <w:lvl w:ilvl="0" w:tplc="71486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5543454"/>
    <w:multiLevelType w:val="hybridMultilevel"/>
    <w:tmpl w:val="91528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724C9"/>
    <w:multiLevelType w:val="hybridMultilevel"/>
    <w:tmpl w:val="B90A3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0B83"/>
    <w:multiLevelType w:val="hybridMultilevel"/>
    <w:tmpl w:val="B3262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811B8"/>
    <w:multiLevelType w:val="hybridMultilevel"/>
    <w:tmpl w:val="FF1A438A"/>
    <w:lvl w:ilvl="0" w:tplc="9488A6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97D2A06"/>
    <w:multiLevelType w:val="hybridMultilevel"/>
    <w:tmpl w:val="EC2CD4FA"/>
    <w:lvl w:ilvl="0" w:tplc="F8882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8C0170"/>
    <w:multiLevelType w:val="hybridMultilevel"/>
    <w:tmpl w:val="7D4A035C"/>
    <w:lvl w:ilvl="0" w:tplc="184098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CD"/>
    <w:rsid w:val="00015395"/>
    <w:rsid w:val="0003156C"/>
    <w:rsid w:val="00040DF1"/>
    <w:rsid w:val="000479D1"/>
    <w:rsid w:val="00052FB0"/>
    <w:rsid w:val="00061B31"/>
    <w:rsid w:val="00071B82"/>
    <w:rsid w:val="000807CB"/>
    <w:rsid w:val="00092646"/>
    <w:rsid w:val="000B32EF"/>
    <w:rsid w:val="000C5D5E"/>
    <w:rsid w:val="000E0C06"/>
    <w:rsid w:val="00101751"/>
    <w:rsid w:val="00110F7C"/>
    <w:rsid w:val="0011734E"/>
    <w:rsid w:val="0013775C"/>
    <w:rsid w:val="00204DDD"/>
    <w:rsid w:val="00210039"/>
    <w:rsid w:val="00232031"/>
    <w:rsid w:val="002462FD"/>
    <w:rsid w:val="00257FEC"/>
    <w:rsid w:val="00262A96"/>
    <w:rsid w:val="002654C9"/>
    <w:rsid w:val="00281C03"/>
    <w:rsid w:val="002A7D26"/>
    <w:rsid w:val="002E5B27"/>
    <w:rsid w:val="002F69B9"/>
    <w:rsid w:val="00307548"/>
    <w:rsid w:val="003117CC"/>
    <w:rsid w:val="003720DC"/>
    <w:rsid w:val="00387E51"/>
    <w:rsid w:val="003B42AF"/>
    <w:rsid w:val="003B4A8D"/>
    <w:rsid w:val="003E0D8B"/>
    <w:rsid w:val="00436693"/>
    <w:rsid w:val="00455974"/>
    <w:rsid w:val="00480A57"/>
    <w:rsid w:val="0048115E"/>
    <w:rsid w:val="00486A0D"/>
    <w:rsid w:val="00494D04"/>
    <w:rsid w:val="004A5ACA"/>
    <w:rsid w:val="004B6B49"/>
    <w:rsid w:val="004C6D4F"/>
    <w:rsid w:val="004D52F5"/>
    <w:rsid w:val="0050239F"/>
    <w:rsid w:val="005165C3"/>
    <w:rsid w:val="00523D6B"/>
    <w:rsid w:val="00580F56"/>
    <w:rsid w:val="005813BC"/>
    <w:rsid w:val="00596AFE"/>
    <w:rsid w:val="005B30B4"/>
    <w:rsid w:val="005B3DC5"/>
    <w:rsid w:val="005E06FE"/>
    <w:rsid w:val="005E2B67"/>
    <w:rsid w:val="00613716"/>
    <w:rsid w:val="00621CFF"/>
    <w:rsid w:val="00665F87"/>
    <w:rsid w:val="006765D5"/>
    <w:rsid w:val="00692EC6"/>
    <w:rsid w:val="006B4141"/>
    <w:rsid w:val="006E3347"/>
    <w:rsid w:val="007046B5"/>
    <w:rsid w:val="0072224B"/>
    <w:rsid w:val="00726A47"/>
    <w:rsid w:val="007523DB"/>
    <w:rsid w:val="00790804"/>
    <w:rsid w:val="007A59EF"/>
    <w:rsid w:val="007B3606"/>
    <w:rsid w:val="007E1A71"/>
    <w:rsid w:val="007F3B20"/>
    <w:rsid w:val="00813A90"/>
    <w:rsid w:val="00831E0E"/>
    <w:rsid w:val="00837A35"/>
    <w:rsid w:val="00847A06"/>
    <w:rsid w:val="00850F0C"/>
    <w:rsid w:val="008577DA"/>
    <w:rsid w:val="00876FF8"/>
    <w:rsid w:val="00883E2B"/>
    <w:rsid w:val="008A10A9"/>
    <w:rsid w:val="008C7728"/>
    <w:rsid w:val="008E528B"/>
    <w:rsid w:val="009070E3"/>
    <w:rsid w:val="009227E7"/>
    <w:rsid w:val="00951143"/>
    <w:rsid w:val="009601EB"/>
    <w:rsid w:val="00977034"/>
    <w:rsid w:val="009D1F89"/>
    <w:rsid w:val="009F2785"/>
    <w:rsid w:val="00A30436"/>
    <w:rsid w:val="00A31501"/>
    <w:rsid w:val="00A851F0"/>
    <w:rsid w:val="00A863BD"/>
    <w:rsid w:val="00A90F6E"/>
    <w:rsid w:val="00A931C8"/>
    <w:rsid w:val="00AB10A8"/>
    <w:rsid w:val="00AB2849"/>
    <w:rsid w:val="00AF238D"/>
    <w:rsid w:val="00B360C6"/>
    <w:rsid w:val="00B4018A"/>
    <w:rsid w:val="00B70F68"/>
    <w:rsid w:val="00B72955"/>
    <w:rsid w:val="00B855B0"/>
    <w:rsid w:val="00B93258"/>
    <w:rsid w:val="00B9485F"/>
    <w:rsid w:val="00BA2147"/>
    <w:rsid w:val="00BA30AE"/>
    <w:rsid w:val="00BC2E3B"/>
    <w:rsid w:val="00BE6C65"/>
    <w:rsid w:val="00C00E9A"/>
    <w:rsid w:val="00C40F66"/>
    <w:rsid w:val="00C618C8"/>
    <w:rsid w:val="00C73187"/>
    <w:rsid w:val="00C74A61"/>
    <w:rsid w:val="00CA36B5"/>
    <w:rsid w:val="00CD518F"/>
    <w:rsid w:val="00CE11A3"/>
    <w:rsid w:val="00CF228E"/>
    <w:rsid w:val="00D0449C"/>
    <w:rsid w:val="00D17B20"/>
    <w:rsid w:val="00D26D94"/>
    <w:rsid w:val="00D31135"/>
    <w:rsid w:val="00D46D1C"/>
    <w:rsid w:val="00D73BBB"/>
    <w:rsid w:val="00D859FA"/>
    <w:rsid w:val="00DA6DAE"/>
    <w:rsid w:val="00DB6110"/>
    <w:rsid w:val="00DD6D49"/>
    <w:rsid w:val="00DE15F5"/>
    <w:rsid w:val="00DE5DEC"/>
    <w:rsid w:val="00E53BCD"/>
    <w:rsid w:val="00E6540E"/>
    <w:rsid w:val="00E7511D"/>
    <w:rsid w:val="00E7628F"/>
    <w:rsid w:val="00E87CD6"/>
    <w:rsid w:val="00E90050"/>
    <w:rsid w:val="00EB0104"/>
    <w:rsid w:val="00EC4E03"/>
    <w:rsid w:val="00EC5E02"/>
    <w:rsid w:val="00ED4D53"/>
    <w:rsid w:val="00EE72E6"/>
    <w:rsid w:val="00EF4F1D"/>
    <w:rsid w:val="00F30F9A"/>
    <w:rsid w:val="00F32646"/>
    <w:rsid w:val="00F508FF"/>
    <w:rsid w:val="00F55D0F"/>
    <w:rsid w:val="00F700F4"/>
    <w:rsid w:val="00F86B19"/>
    <w:rsid w:val="00F9237B"/>
    <w:rsid w:val="00F97738"/>
    <w:rsid w:val="00FC7832"/>
    <w:rsid w:val="00FD4812"/>
    <w:rsid w:val="00FE0AAA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1E7"/>
  <w15:docId w15:val="{A1F1C553-1C09-4C53-9F5C-89E9D8F4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Heading2">
    <w:name w:val="heading 2"/>
    <w:basedOn w:val="Normal"/>
    <w:next w:val="Normal"/>
    <w:link w:val="Heading2Char"/>
    <w:qFormat/>
    <w:rsid w:val="00A851F0"/>
    <w:pPr>
      <w:keepNext/>
      <w:ind w:left="180"/>
      <w:outlineLvl w:val="1"/>
    </w:pPr>
    <w:rPr>
      <w:b/>
      <w:bCs/>
      <w:sz w:val="24"/>
      <w:szCs w:val="24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018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53BCD"/>
    <w:pPr>
      <w:ind w:left="720"/>
      <w:contextualSpacing/>
    </w:pPr>
  </w:style>
  <w:style w:type="table" w:styleId="TableGrid">
    <w:name w:val="Table Grid"/>
    <w:basedOn w:val="TableNormal"/>
    <w:uiPriority w:val="59"/>
    <w:rsid w:val="00E5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3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BCD"/>
    <w:rPr>
      <w:rFonts w:ascii="Tahoma" w:eastAsia="Times New Roman" w:hAnsi="Tahoma" w:cs="Tahoma"/>
      <w:sz w:val="16"/>
      <w:szCs w:val="16"/>
      <w:lang w:val="en-GB" w:eastAsia="hr-HR"/>
    </w:rPr>
  </w:style>
  <w:style w:type="character" w:customStyle="1" w:styleId="Heading2Char">
    <w:name w:val="Heading 2 Char"/>
    <w:basedOn w:val="DefaultParagraphFont"/>
    <w:link w:val="Heading2"/>
    <w:rsid w:val="00A851F0"/>
    <w:rPr>
      <w:rFonts w:ascii="Times New Roman" w:eastAsia="Times New Roman" w:hAnsi="Times New Roman" w:cs="Times New Roman"/>
      <w:b/>
      <w:bCs/>
      <w:sz w:val="24"/>
      <w:szCs w:val="24"/>
      <w:lang w:val="de-DE"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018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n-GB" w:eastAsia="hr-HR"/>
    </w:rPr>
  </w:style>
  <w:style w:type="paragraph" w:styleId="Header">
    <w:name w:val="header"/>
    <w:basedOn w:val="Normal"/>
    <w:link w:val="Header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Footer">
    <w:name w:val="footer"/>
    <w:basedOn w:val="Normal"/>
    <w:link w:val="FooterChar"/>
    <w:uiPriority w:val="99"/>
    <w:unhideWhenUsed/>
    <w:rsid w:val="006765D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5D5"/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522">
          <w:marLeft w:val="0"/>
          <w:marRight w:val="306"/>
          <w:marTop w:val="9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28</cp:revision>
  <cp:lastPrinted>2020-09-11T07:52:00Z</cp:lastPrinted>
  <dcterms:created xsi:type="dcterms:W3CDTF">2019-10-15T05:19:00Z</dcterms:created>
  <dcterms:modified xsi:type="dcterms:W3CDTF">2021-07-14T10:09:00Z</dcterms:modified>
</cp:coreProperties>
</file>